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3C" w:rsidRDefault="0097543C">
      <w:pPr>
        <w:widowControl/>
        <w:jc w:val="left"/>
        <w:rPr>
          <w:b/>
          <w:sz w:val="28"/>
          <w:szCs w:val="28"/>
        </w:rPr>
      </w:pPr>
      <w:r w:rsidRPr="0097543C">
        <w:rPr>
          <w:rFonts w:hint="eastAsia"/>
          <w:b/>
          <w:sz w:val="28"/>
          <w:szCs w:val="28"/>
        </w:rPr>
        <w:t>「人を対象とする医学系研究に関する倫理指針」及び「ヒトゲノム・遺伝子解析研究に関する倫理指針」における研究対象者への通知・公開の手引き</w:t>
      </w:r>
    </w:p>
    <w:p w:rsidR="0097543C" w:rsidRDefault="0097543C">
      <w:pPr>
        <w:widowControl/>
        <w:jc w:val="left"/>
        <w:rPr>
          <w:b/>
          <w:sz w:val="28"/>
          <w:szCs w:val="28"/>
        </w:rPr>
      </w:pPr>
    </w:p>
    <w:p w:rsidR="0097543C" w:rsidRPr="0097543C" w:rsidRDefault="0097543C">
      <w:pPr>
        <w:widowControl/>
        <w:jc w:val="left"/>
        <w:rPr>
          <w:b/>
          <w:sz w:val="28"/>
          <w:szCs w:val="28"/>
        </w:rPr>
      </w:pPr>
    </w:p>
    <w:p w:rsidR="0097543C" w:rsidRPr="00B00772" w:rsidRDefault="00C35143">
      <w:pPr>
        <w:widowControl/>
        <w:jc w:val="left"/>
        <w:rPr>
          <w:b/>
          <w:color w:val="0070C0"/>
          <w:szCs w:val="21"/>
        </w:rPr>
      </w:pPr>
      <w:r>
        <w:rPr>
          <w:rFonts w:hint="eastAsia"/>
          <w:b/>
          <w:color w:val="0070C0"/>
          <w:szCs w:val="21"/>
        </w:rPr>
        <w:t>指針に規定されている</w:t>
      </w:r>
      <w:r w:rsidR="0097543C" w:rsidRPr="00B00772">
        <w:rPr>
          <w:rFonts w:hint="eastAsia"/>
          <w:b/>
          <w:color w:val="0070C0"/>
          <w:szCs w:val="21"/>
        </w:rPr>
        <w:t>インフォームド・コンセントを受ける手続等</w:t>
      </w:r>
    </w:p>
    <w:p w:rsidR="0097543C" w:rsidRPr="00B00772" w:rsidRDefault="0097543C" w:rsidP="0097543C">
      <w:pPr>
        <w:widowControl/>
        <w:ind w:leftChars="135" w:left="703" w:hangingChars="200" w:hanging="420"/>
        <w:jc w:val="left"/>
        <w:rPr>
          <w:color w:val="0070C0"/>
          <w:szCs w:val="21"/>
        </w:rPr>
      </w:pPr>
      <w:r w:rsidRPr="00B00772">
        <w:rPr>
          <w:rFonts w:hint="eastAsia"/>
          <w:color w:val="0070C0"/>
          <w:szCs w:val="21"/>
        </w:rPr>
        <w:t>研究対象者等に通知し、又は公開すべき事項規定において、研究対象者等に通知し、又は公開すべき事項は以下のとおりとする。</w:t>
      </w:r>
    </w:p>
    <w:p w:rsidR="00D053E3" w:rsidRPr="00B00772" w:rsidRDefault="00D053E3" w:rsidP="0097543C">
      <w:pPr>
        <w:widowControl/>
        <w:ind w:leftChars="135" w:left="703" w:hangingChars="200" w:hanging="420"/>
        <w:jc w:val="left"/>
        <w:rPr>
          <w:color w:val="0070C0"/>
          <w:szCs w:val="21"/>
        </w:rPr>
      </w:pPr>
      <w:r w:rsidRPr="00B00772">
        <w:rPr>
          <w:rFonts w:hint="eastAsia"/>
          <w:color w:val="0070C0"/>
          <w:szCs w:val="21"/>
        </w:rPr>
        <w:t xml:space="preserve">　　　（通知・公開のみの場合には①－④、使用について研究対象者等に拒否の機会を補償することが求められる場合には①－⑥の事項を記載する必要がある）</w:t>
      </w:r>
    </w:p>
    <w:p w:rsidR="00D053E3" w:rsidRPr="00B00772" w:rsidRDefault="00D053E3" w:rsidP="0097543C">
      <w:pPr>
        <w:widowControl/>
        <w:ind w:leftChars="135" w:left="283" w:firstLineChars="270" w:firstLine="567"/>
        <w:jc w:val="left"/>
        <w:rPr>
          <w:color w:val="0070C0"/>
          <w:szCs w:val="21"/>
        </w:rPr>
      </w:pP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①試料・情報の利用目的及び利用方法（他の機関へ提供される場合はその方法を含む。）</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②利用し、又は提供する試料・情報の項目</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③利用する者の範囲</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④試料・情報の管理について責任を有する者の氏名又は名称</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⑤研究対象者又はその代理人の求めに応じて、研究対象者が識別される試料・情報の利</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用又は他の研究機関への提供を停止すること。</w:t>
      </w:r>
    </w:p>
    <w:p w:rsidR="0097543C" w:rsidRPr="00B00772" w:rsidRDefault="0097543C" w:rsidP="0097543C">
      <w:pPr>
        <w:widowControl/>
        <w:ind w:leftChars="135" w:left="283" w:firstLineChars="270" w:firstLine="567"/>
        <w:jc w:val="left"/>
        <w:rPr>
          <w:color w:val="0070C0"/>
          <w:szCs w:val="21"/>
        </w:rPr>
      </w:pPr>
      <w:r w:rsidRPr="00B00772">
        <w:rPr>
          <w:rFonts w:hint="eastAsia"/>
          <w:color w:val="0070C0"/>
          <w:szCs w:val="21"/>
        </w:rPr>
        <w:t>⑥⑤の研究対象者又はその代理人の求めを受け付ける方法</w:t>
      </w:r>
    </w:p>
    <w:p w:rsidR="00D053E3" w:rsidRPr="00B00772" w:rsidRDefault="00D053E3">
      <w:pPr>
        <w:widowControl/>
        <w:jc w:val="left"/>
        <w:rPr>
          <w:color w:val="0070C0"/>
          <w:szCs w:val="21"/>
        </w:rPr>
      </w:pPr>
    </w:p>
    <w:p w:rsidR="0097543C" w:rsidRPr="00B00772" w:rsidRDefault="00C35143">
      <w:pPr>
        <w:widowControl/>
        <w:jc w:val="left"/>
        <w:rPr>
          <w:color w:val="0070C0"/>
          <w:szCs w:val="21"/>
        </w:rPr>
      </w:pPr>
      <w:r w:rsidRPr="00C35143">
        <w:rPr>
          <w:rFonts w:hint="eastAsia"/>
          <w:color w:val="0070C0"/>
          <w:szCs w:val="21"/>
        </w:rPr>
        <w:t>「人を対象とする医学系研究に関する倫理指針」</w:t>
      </w:r>
      <w:r w:rsidR="0097543C" w:rsidRPr="00B00772">
        <w:rPr>
          <w:rFonts w:hint="eastAsia"/>
          <w:color w:val="0070C0"/>
          <w:szCs w:val="21"/>
        </w:rPr>
        <w:t>ガイドライン</w:t>
      </w:r>
    </w:p>
    <w:p w:rsidR="0097543C" w:rsidRPr="00B00772" w:rsidRDefault="0097543C" w:rsidP="0097543C">
      <w:pPr>
        <w:widowControl/>
        <w:ind w:left="630" w:hangingChars="300" w:hanging="630"/>
        <w:jc w:val="left"/>
        <w:rPr>
          <w:color w:val="0070C0"/>
          <w:szCs w:val="21"/>
        </w:rPr>
      </w:pPr>
      <w:r w:rsidRPr="00B00772">
        <w:rPr>
          <w:rFonts w:hint="eastAsia"/>
          <w:color w:val="0070C0"/>
          <w:szCs w:val="21"/>
        </w:rPr>
        <w:t xml:space="preserve">　１「研究対象者等に通知」とは、研究対象者等に直接知らしめることをいい、研究の性質及び試料・情報の取扱い状況に応じ、内容が研究対象者に認識される合理的かつ適切な方</w:t>
      </w:r>
    </w:p>
    <w:p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1</w:t>
      </w:r>
      <w:r w:rsidRPr="00B00772">
        <w:rPr>
          <w:rFonts w:hint="eastAsia"/>
          <w:color w:val="0070C0"/>
          <w:szCs w:val="21"/>
        </w:rPr>
        <w:t>）ちらし等の文書を直接渡すことにより知らせること。</w:t>
      </w:r>
    </w:p>
    <w:p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2</w:t>
      </w:r>
      <w:r w:rsidRPr="00B00772">
        <w:rPr>
          <w:rFonts w:hint="eastAsia"/>
          <w:color w:val="0070C0"/>
          <w:szCs w:val="21"/>
        </w:rPr>
        <w:t>）口頭又は自動応答装置等で知らせること。</w:t>
      </w:r>
    </w:p>
    <w:p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3</w:t>
      </w:r>
      <w:r w:rsidRPr="00B00772">
        <w:rPr>
          <w:rFonts w:hint="eastAsia"/>
          <w:color w:val="0070C0"/>
          <w:szCs w:val="21"/>
        </w:rPr>
        <w:t>）電子メール、</w:t>
      </w:r>
      <w:r w:rsidRPr="00B00772">
        <w:rPr>
          <w:rFonts w:hint="eastAsia"/>
          <w:color w:val="0070C0"/>
          <w:szCs w:val="21"/>
        </w:rPr>
        <w:t xml:space="preserve">FAX </w:t>
      </w:r>
      <w:r w:rsidRPr="00B00772">
        <w:rPr>
          <w:rFonts w:hint="eastAsia"/>
          <w:color w:val="0070C0"/>
          <w:szCs w:val="21"/>
        </w:rPr>
        <w:t>等により送信し、又は文書を郵便等で送付することにより知</w:t>
      </w:r>
    </w:p>
    <w:p w:rsidR="0097543C" w:rsidRPr="00B00772" w:rsidRDefault="0097543C" w:rsidP="0097543C">
      <w:pPr>
        <w:widowControl/>
        <w:ind w:firstLineChars="840" w:firstLine="1764"/>
        <w:jc w:val="left"/>
        <w:rPr>
          <w:color w:val="0070C0"/>
          <w:szCs w:val="21"/>
        </w:rPr>
      </w:pPr>
      <w:r w:rsidRPr="00B00772">
        <w:rPr>
          <w:rFonts w:hint="eastAsia"/>
          <w:color w:val="0070C0"/>
          <w:szCs w:val="21"/>
        </w:rPr>
        <w:t>らせること</w:t>
      </w:r>
    </w:p>
    <w:p w:rsidR="0097543C" w:rsidRPr="00B00772" w:rsidRDefault="0097543C" w:rsidP="0097543C">
      <w:pPr>
        <w:widowControl/>
        <w:jc w:val="left"/>
        <w:rPr>
          <w:color w:val="0070C0"/>
          <w:szCs w:val="21"/>
        </w:rPr>
      </w:pPr>
    </w:p>
    <w:p w:rsidR="0097543C" w:rsidRPr="00B00772" w:rsidRDefault="0097543C" w:rsidP="0097543C">
      <w:pPr>
        <w:widowControl/>
        <w:ind w:leftChars="67" w:left="561" w:hangingChars="200" w:hanging="420"/>
        <w:jc w:val="left"/>
        <w:rPr>
          <w:color w:val="0070C0"/>
          <w:szCs w:val="21"/>
        </w:rPr>
      </w:pPr>
      <w:r w:rsidRPr="00B00772">
        <w:rPr>
          <w:rFonts w:hint="eastAsia"/>
          <w:color w:val="0070C0"/>
          <w:szCs w:val="21"/>
        </w:rPr>
        <w:t>２「公開」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rsidR="0097543C" w:rsidRPr="00B00772" w:rsidRDefault="0097543C" w:rsidP="0097543C">
      <w:pPr>
        <w:widowControl/>
        <w:ind w:leftChars="540" w:left="1842" w:hangingChars="337" w:hanging="708"/>
        <w:jc w:val="left"/>
        <w:rPr>
          <w:b/>
          <w:color w:val="0070C0"/>
          <w:szCs w:val="21"/>
        </w:rPr>
      </w:pPr>
      <w:r w:rsidRPr="00B00772">
        <w:rPr>
          <w:rFonts w:hint="eastAsia"/>
          <w:color w:val="0070C0"/>
          <w:szCs w:val="21"/>
        </w:rPr>
        <w:t>事例</w:t>
      </w:r>
      <w:r w:rsidRPr="00B00772">
        <w:rPr>
          <w:rFonts w:hint="eastAsia"/>
          <w:color w:val="0070C0"/>
          <w:szCs w:val="21"/>
        </w:rPr>
        <w:t>1</w:t>
      </w:r>
      <w:r w:rsidRPr="00B00772">
        <w:rPr>
          <w:rFonts w:hint="eastAsia"/>
          <w:color w:val="0070C0"/>
          <w:szCs w:val="21"/>
        </w:rPr>
        <w:t>）</w:t>
      </w:r>
      <w:r w:rsidRPr="00B00772">
        <w:rPr>
          <w:rFonts w:hint="eastAsia"/>
          <w:b/>
          <w:color w:val="0070C0"/>
          <w:szCs w:val="21"/>
        </w:rPr>
        <w:t>研究機関のホームページのトップページから</w:t>
      </w:r>
      <w:r w:rsidRPr="00B00772">
        <w:rPr>
          <w:rFonts w:hint="eastAsia"/>
          <w:b/>
          <w:color w:val="0070C0"/>
          <w:szCs w:val="21"/>
        </w:rPr>
        <w:t xml:space="preserve">1 </w:t>
      </w:r>
      <w:r w:rsidRPr="00B00772">
        <w:rPr>
          <w:rFonts w:hint="eastAsia"/>
          <w:b/>
          <w:color w:val="0070C0"/>
          <w:szCs w:val="21"/>
        </w:rPr>
        <w:t>回程度の操作で到達できる場所への掲載</w:t>
      </w:r>
    </w:p>
    <w:p w:rsidR="00652321" w:rsidRDefault="0097543C" w:rsidP="0097543C">
      <w:pPr>
        <w:widowControl/>
        <w:ind w:leftChars="540" w:left="1842" w:hangingChars="337" w:hanging="708"/>
        <w:jc w:val="left"/>
        <w:rPr>
          <w:color w:val="0070C0"/>
          <w:szCs w:val="21"/>
        </w:rPr>
      </w:pPr>
      <w:r w:rsidRPr="00B00772">
        <w:rPr>
          <w:rFonts w:hint="eastAsia"/>
          <w:color w:val="0070C0"/>
          <w:szCs w:val="21"/>
        </w:rPr>
        <w:t>事例</w:t>
      </w:r>
      <w:r w:rsidRPr="00B00772">
        <w:rPr>
          <w:rFonts w:hint="eastAsia"/>
          <w:color w:val="0070C0"/>
          <w:szCs w:val="21"/>
        </w:rPr>
        <w:t>2</w:t>
      </w:r>
      <w:r w:rsidRPr="00B00772">
        <w:rPr>
          <w:rFonts w:hint="eastAsia"/>
          <w:color w:val="0070C0"/>
          <w:szCs w:val="21"/>
        </w:rPr>
        <w:t>）医療機関等、研究対象者等が訪れることが想定される場所におけるポスター等の掲示、パンフレット等の備置き・配布</w:t>
      </w:r>
    </w:p>
    <w:p w:rsidR="00652321" w:rsidRDefault="00652321" w:rsidP="0097543C">
      <w:pPr>
        <w:widowControl/>
        <w:ind w:leftChars="540" w:left="1842" w:hangingChars="337" w:hanging="708"/>
        <w:jc w:val="left"/>
        <w:rPr>
          <w:color w:val="0070C0"/>
          <w:szCs w:val="21"/>
        </w:rPr>
      </w:pPr>
    </w:p>
    <w:p w:rsidR="00652321" w:rsidRDefault="00652321" w:rsidP="00652321">
      <w:pPr>
        <w:widowControl/>
        <w:ind w:leftChars="540" w:left="1875" w:hangingChars="337" w:hanging="741"/>
        <w:jc w:val="right"/>
        <w:rPr>
          <w:rFonts w:asciiTheme="majorEastAsia" w:eastAsiaTheme="majorEastAsia" w:hAnsiTheme="majorEastAsia"/>
          <w:color w:val="000000"/>
          <w:sz w:val="22"/>
        </w:rPr>
      </w:pPr>
      <w:r w:rsidRPr="005B1946">
        <w:rPr>
          <w:rFonts w:asciiTheme="majorEastAsia" w:eastAsiaTheme="majorEastAsia" w:hAnsiTheme="majorEastAsia" w:hint="eastAsia"/>
          <w:color w:val="000000"/>
          <w:sz w:val="22"/>
        </w:rPr>
        <w:t xml:space="preserve">第1.0版　</w:t>
      </w:r>
      <w:r>
        <w:rPr>
          <w:rFonts w:asciiTheme="majorEastAsia" w:eastAsiaTheme="majorEastAsia" w:hAnsiTheme="majorEastAsia" w:hint="eastAsia"/>
          <w:color w:val="000000"/>
          <w:sz w:val="22"/>
        </w:rPr>
        <w:t>2014</w:t>
      </w:r>
      <w:r w:rsidRPr="005B1946">
        <w:rPr>
          <w:rFonts w:asciiTheme="majorEastAsia" w:eastAsiaTheme="majorEastAsia" w:hAnsiTheme="majorEastAsia" w:hint="eastAsia"/>
          <w:color w:val="000000"/>
          <w:sz w:val="22"/>
        </w:rPr>
        <w:t>年</w:t>
      </w:r>
      <w:r>
        <w:rPr>
          <w:rFonts w:asciiTheme="majorEastAsia" w:eastAsiaTheme="majorEastAsia" w:hAnsiTheme="majorEastAsia" w:hint="eastAsia"/>
          <w:color w:val="000000"/>
          <w:sz w:val="22"/>
        </w:rPr>
        <w:t>6</w:t>
      </w:r>
      <w:r w:rsidRPr="005B1946">
        <w:rPr>
          <w:rFonts w:asciiTheme="majorEastAsia" w:eastAsiaTheme="majorEastAsia" w:hAnsiTheme="majorEastAsia" w:hint="eastAsia"/>
          <w:color w:val="000000"/>
          <w:sz w:val="22"/>
        </w:rPr>
        <w:t>月</w:t>
      </w:r>
      <w:r>
        <w:rPr>
          <w:rFonts w:asciiTheme="majorEastAsia" w:eastAsiaTheme="majorEastAsia" w:hAnsiTheme="majorEastAsia" w:hint="eastAsia"/>
          <w:color w:val="000000"/>
          <w:sz w:val="22"/>
        </w:rPr>
        <w:t>6</w:t>
      </w:r>
      <w:r w:rsidRPr="005B1946">
        <w:rPr>
          <w:rFonts w:asciiTheme="majorEastAsia" w:eastAsiaTheme="majorEastAsia" w:hAnsiTheme="majorEastAsia" w:hint="eastAsia"/>
          <w:color w:val="000000"/>
          <w:sz w:val="22"/>
        </w:rPr>
        <w:t>日　作成</w:t>
      </w:r>
    </w:p>
    <w:p w:rsidR="0008348F" w:rsidRPr="0097543C" w:rsidRDefault="00652321" w:rsidP="00652321">
      <w:pPr>
        <w:widowControl/>
        <w:ind w:leftChars="540" w:left="1875" w:hangingChars="337" w:hanging="741"/>
        <w:jc w:val="right"/>
        <w:rPr>
          <w:szCs w:val="21"/>
        </w:rPr>
      </w:pPr>
      <w:r>
        <w:rPr>
          <w:rFonts w:asciiTheme="majorEastAsia" w:eastAsiaTheme="majorEastAsia" w:hAnsiTheme="majorEastAsia" w:hint="eastAsia"/>
          <w:color w:val="000000"/>
          <w:sz w:val="22"/>
        </w:rPr>
        <w:t>第</w:t>
      </w:r>
      <w:r w:rsidR="00CB19A1">
        <w:rPr>
          <w:rFonts w:asciiTheme="majorEastAsia" w:eastAsiaTheme="majorEastAsia" w:hAnsiTheme="majorEastAsia" w:hint="eastAsia"/>
          <w:color w:val="000000"/>
          <w:sz w:val="22"/>
        </w:rPr>
        <w:t>2.0</w:t>
      </w:r>
      <w:r>
        <w:rPr>
          <w:rFonts w:asciiTheme="majorEastAsia" w:eastAsiaTheme="majorEastAsia" w:hAnsiTheme="majorEastAsia" w:hint="eastAsia"/>
          <w:color w:val="000000"/>
          <w:sz w:val="22"/>
        </w:rPr>
        <w:t>版　2017年4月7日　改訂</w:t>
      </w:r>
      <w:r w:rsidR="0008348F" w:rsidRPr="0097543C">
        <w:rPr>
          <w:szCs w:val="21"/>
        </w:rPr>
        <w:br w:type="page"/>
      </w:r>
    </w:p>
    <w:p w:rsidR="00225742" w:rsidRDefault="00225742" w:rsidP="00E13AEE">
      <w:pPr>
        <w:jc w:val="left"/>
        <w:rPr>
          <w:b/>
          <w:sz w:val="24"/>
          <w:szCs w:val="24"/>
        </w:rPr>
      </w:pPr>
      <w:r>
        <w:rPr>
          <w:rFonts w:hint="eastAsia"/>
          <w:b/>
          <w:sz w:val="24"/>
          <w:szCs w:val="24"/>
        </w:rPr>
        <w:lastRenderedPageBreak/>
        <w:t>《課題名》</w:t>
      </w:r>
      <w:r w:rsidR="00455368">
        <w:rPr>
          <w:rFonts w:hint="eastAsia"/>
          <w:b/>
          <w:sz w:val="24"/>
          <w:szCs w:val="24"/>
        </w:rPr>
        <w:t xml:space="preserve">　</w:t>
      </w:r>
    </w:p>
    <w:p w:rsidR="00455368" w:rsidRPr="00C43136" w:rsidRDefault="00455368" w:rsidP="00E13AEE">
      <w:pPr>
        <w:jc w:val="left"/>
        <w:rPr>
          <w:b/>
          <w:sz w:val="24"/>
          <w:szCs w:val="24"/>
        </w:rPr>
      </w:pPr>
    </w:p>
    <w:p w:rsidR="00225742" w:rsidRDefault="00455368" w:rsidP="00102ACA">
      <w:pPr>
        <w:rPr>
          <w:szCs w:val="21"/>
        </w:rPr>
      </w:pPr>
      <w:r>
        <w:rPr>
          <w:rFonts w:hint="eastAsia"/>
          <w:szCs w:val="21"/>
        </w:rPr>
        <w:t xml:space="preserve">　</w:t>
      </w:r>
      <w:r w:rsidRPr="00455368">
        <w:rPr>
          <w:rFonts w:hint="eastAsia"/>
          <w:szCs w:val="21"/>
        </w:rPr>
        <w:t>進行胃癌の術前ＦＤＧ集積と病理組織の対比検討</w:t>
      </w:r>
    </w:p>
    <w:p w:rsidR="00455368" w:rsidRPr="00C43136" w:rsidRDefault="00455368" w:rsidP="00102ACA">
      <w:pPr>
        <w:rPr>
          <w:szCs w:val="21"/>
        </w:rPr>
      </w:pPr>
    </w:p>
    <w:p w:rsidR="00225742" w:rsidRDefault="00225742" w:rsidP="00102ACA">
      <w:pPr>
        <w:rPr>
          <w:b/>
          <w:sz w:val="24"/>
          <w:szCs w:val="24"/>
        </w:rPr>
      </w:pPr>
      <w:r>
        <w:rPr>
          <w:rFonts w:hint="eastAsia"/>
          <w:b/>
          <w:sz w:val="24"/>
          <w:szCs w:val="24"/>
        </w:rPr>
        <w:t>《</w:t>
      </w:r>
      <w:r w:rsidR="006B3A42">
        <w:rPr>
          <w:rFonts w:hint="eastAsia"/>
          <w:b/>
          <w:sz w:val="24"/>
          <w:szCs w:val="24"/>
        </w:rPr>
        <w:t>研究</w:t>
      </w:r>
      <w:r>
        <w:rPr>
          <w:rFonts w:hint="eastAsia"/>
          <w:b/>
          <w:sz w:val="24"/>
          <w:szCs w:val="24"/>
        </w:rPr>
        <w:t>対象者》</w:t>
      </w:r>
    </w:p>
    <w:p w:rsidR="00225742" w:rsidRDefault="00225742" w:rsidP="006B3A42">
      <w:pPr>
        <w:rPr>
          <w:color w:val="0070C0"/>
          <w:szCs w:val="21"/>
        </w:rPr>
      </w:pPr>
    </w:p>
    <w:p w:rsidR="006B3A42" w:rsidRDefault="006B3A42" w:rsidP="006B3A42">
      <w:pPr>
        <w:ind w:left="1050" w:hangingChars="500" w:hanging="1050"/>
        <w:rPr>
          <w:szCs w:val="21"/>
        </w:rPr>
      </w:pPr>
      <w:r w:rsidRPr="006B3A42">
        <w:rPr>
          <w:rFonts w:hint="eastAsia"/>
          <w:color w:val="FF0000"/>
          <w:szCs w:val="21"/>
        </w:rPr>
        <w:t xml:space="preserve">　</w:t>
      </w:r>
      <w:r w:rsidRPr="009D75EB">
        <w:rPr>
          <w:rFonts w:hint="eastAsia"/>
          <w:szCs w:val="21"/>
        </w:rPr>
        <w:t xml:space="preserve">　</w:t>
      </w:r>
      <w:r w:rsidR="006D1365">
        <w:rPr>
          <w:rFonts w:hint="eastAsia"/>
          <w:szCs w:val="21"/>
        </w:rPr>
        <w:t xml:space="preserve">　</w:t>
      </w:r>
      <w:r w:rsidR="006D1365">
        <w:rPr>
          <w:szCs w:val="21"/>
        </w:rPr>
        <w:t xml:space="preserve">　　</w:t>
      </w:r>
      <w:r w:rsidR="00455368">
        <w:rPr>
          <w:rFonts w:hint="eastAsia"/>
          <w:szCs w:val="21"/>
        </w:rPr>
        <w:t>2014</w:t>
      </w:r>
      <w:r w:rsidR="00455368">
        <w:rPr>
          <w:rFonts w:hint="eastAsia"/>
          <w:szCs w:val="21"/>
        </w:rPr>
        <w:t>年</w:t>
      </w:r>
      <w:r w:rsidR="00455368">
        <w:rPr>
          <w:rFonts w:hint="eastAsia"/>
          <w:szCs w:val="21"/>
        </w:rPr>
        <w:t>3</w:t>
      </w:r>
      <w:r w:rsidRPr="009D75EB">
        <w:rPr>
          <w:rFonts w:hint="eastAsia"/>
          <w:szCs w:val="21"/>
        </w:rPr>
        <w:t>月</w:t>
      </w:r>
      <w:r w:rsidR="00455368">
        <w:rPr>
          <w:rFonts w:hint="eastAsia"/>
          <w:szCs w:val="21"/>
        </w:rPr>
        <w:t>1</w:t>
      </w:r>
      <w:r w:rsidR="00455368">
        <w:rPr>
          <w:rFonts w:hint="eastAsia"/>
          <w:szCs w:val="21"/>
        </w:rPr>
        <w:t>日</w:t>
      </w:r>
      <w:r w:rsidRPr="009D75EB">
        <w:rPr>
          <w:rFonts w:hint="eastAsia"/>
          <w:szCs w:val="21"/>
        </w:rPr>
        <w:t>より</w:t>
      </w:r>
      <w:r w:rsidR="00455368">
        <w:rPr>
          <w:rFonts w:hint="eastAsia"/>
          <w:szCs w:val="21"/>
        </w:rPr>
        <w:t>2017</w:t>
      </w:r>
      <w:r w:rsidR="00455368">
        <w:rPr>
          <w:rFonts w:hint="eastAsia"/>
          <w:szCs w:val="21"/>
        </w:rPr>
        <w:t>年</w:t>
      </w:r>
      <w:r w:rsidR="00455368">
        <w:rPr>
          <w:rFonts w:hint="eastAsia"/>
          <w:szCs w:val="21"/>
        </w:rPr>
        <w:t>4</w:t>
      </w:r>
      <w:r w:rsidR="00455368">
        <w:rPr>
          <w:rFonts w:hint="eastAsia"/>
          <w:szCs w:val="21"/>
        </w:rPr>
        <w:t>月</w:t>
      </w:r>
      <w:r w:rsidR="00455368">
        <w:rPr>
          <w:szCs w:val="21"/>
        </w:rPr>
        <w:t>30</w:t>
      </w:r>
      <w:r w:rsidR="00455368">
        <w:rPr>
          <w:szCs w:val="21"/>
        </w:rPr>
        <w:t>日</w:t>
      </w:r>
      <w:r w:rsidRPr="009D75EB">
        <w:rPr>
          <w:rFonts w:hint="eastAsia"/>
          <w:szCs w:val="21"/>
        </w:rPr>
        <w:t>までに滋賀医科大学附属病院</w:t>
      </w:r>
      <w:r w:rsidR="006D1365">
        <w:rPr>
          <w:rFonts w:hint="eastAsia"/>
          <w:szCs w:val="21"/>
        </w:rPr>
        <w:t>外</w:t>
      </w:r>
      <w:r w:rsidRPr="009D75EB">
        <w:rPr>
          <w:rFonts w:hint="eastAsia"/>
          <w:szCs w:val="21"/>
        </w:rPr>
        <w:t>科において「</w:t>
      </w:r>
      <w:r w:rsidR="006D1365">
        <w:rPr>
          <w:rFonts w:hint="eastAsia"/>
          <w:szCs w:val="21"/>
        </w:rPr>
        <w:t>進行胃癌</w:t>
      </w:r>
      <w:r w:rsidRPr="009D75EB">
        <w:rPr>
          <w:rFonts w:hint="eastAsia"/>
          <w:szCs w:val="21"/>
        </w:rPr>
        <w:t>」</w:t>
      </w:r>
      <w:r w:rsidR="006D1365">
        <w:rPr>
          <w:rFonts w:hint="eastAsia"/>
          <w:szCs w:val="21"/>
        </w:rPr>
        <w:t>の</w:t>
      </w:r>
      <w:r w:rsidR="006D1365">
        <w:rPr>
          <w:szCs w:val="21"/>
        </w:rPr>
        <w:t>摘出術を受けられ、術前に</w:t>
      </w:r>
      <w:r w:rsidR="006D1365" w:rsidRPr="006D1365">
        <w:rPr>
          <w:rFonts w:hint="eastAsia"/>
          <w:szCs w:val="21"/>
        </w:rPr>
        <w:t>滋賀医科大学附属病院</w:t>
      </w:r>
      <w:r w:rsidR="006D1365">
        <w:rPr>
          <w:rFonts w:hint="eastAsia"/>
          <w:szCs w:val="21"/>
        </w:rPr>
        <w:t>放射線科で</w:t>
      </w:r>
      <w:r w:rsidR="006D1365">
        <w:rPr>
          <w:szCs w:val="21"/>
        </w:rPr>
        <w:t>FDG-PET/CT</w:t>
      </w:r>
      <w:r w:rsidR="006D1365">
        <w:rPr>
          <w:szCs w:val="21"/>
        </w:rPr>
        <w:t>の検査</w:t>
      </w:r>
      <w:r w:rsidR="006D1365">
        <w:rPr>
          <w:rFonts w:hint="eastAsia"/>
          <w:szCs w:val="21"/>
        </w:rPr>
        <w:t>を受けられた</w:t>
      </w:r>
      <w:r w:rsidRPr="009D75EB">
        <w:rPr>
          <w:rFonts w:hint="eastAsia"/>
          <w:szCs w:val="21"/>
        </w:rPr>
        <w:t>方</w:t>
      </w:r>
      <w:r w:rsidR="006D1365">
        <w:rPr>
          <w:rFonts w:hint="eastAsia"/>
          <w:szCs w:val="21"/>
        </w:rPr>
        <w:t>。</w:t>
      </w:r>
    </w:p>
    <w:p w:rsidR="006D1365" w:rsidRDefault="006D1365" w:rsidP="006B3A42">
      <w:pPr>
        <w:ind w:left="1050" w:hangingChars="500" w:hanging="1050"/>
        <w:rPr>
          <w:szCs w:val="21"/>
        </w:rPr>
      </w:pPr>
      <w:r>
        <w:rPr>
          <w:rFonts w:hint="eastAsia"/>
          <w:szCs w:val="21"/>
        </w:rPr>
        <w:t xml:space="preserve">　</w:t>
      </w:r>
      <w:r>
        <w:rPr>
          <w:szCs w:val="21"/>
        </w:rPr>
        <w:t xml:space="preserve">　　　　早期胃癌</w:t>
      </w:r>
      <w:r>
        <w:rPr>
          <w:rFonts w:hint="eastAsia"/>
          <w:szCs w:val="21"/>
        </w:rPr>
        <w:t>(</w:t>
      </w:r>
      <w:r>
        <w:rPr>
          <w:rFonts w:hint="eastAsia"/>
          <w:szCs w:val="21"/>
        </w:rPr>
        <w:t>ステージ</w:t>
      </w:r>
      <w:r>
        <w:rPr>
          <w:szCs w:val="21"/>
        </w:rPr>
        <w:t>１</w:t>
      </w:r>
      <w:r>
        <w:rPr>
          <w:rFonts w:hint="eastAsia"/>
          <w:szCs w:val="21"/>
        </w:rPr>
        <w:t>)</w:t>
      </w:r>
      <w:r>
        <w:rPr>
          <w:rFonts w:hint="eastAsia"/>
          <w:szCs w:val="21"/>
        </w:rPr>
        <w:t>で</w:t>
      </w:r>
      <w:r>
        <w:rPr>
          <w:szCs w:val="21"/>
        </w:rPr>
        <w:t>あった方は対象となりません。</w:t>
      </w:r>
    </w:p>
    <w:p w:rsidR="006D1365" w:rsidRPr="006D1365" w:rsidRDefault="006D1365" w:rsidP="006D1365">
      <w:pPr>
        <w:ind w:leftChars="500" w:left="1050"/>
        <w:rPr>
          <w:szCs w:val="21"/>
        </w:rPr>
      </w:pPr>
      <w:r>
        <w:rPr>
          <w:szCs w:val="21"/>
        </w:rPr>
        <w:t>FDG-PET/CT</w:t>
      </w:r>
      <w:r>
        <w:rPr>
          <w:szCs w:val="21"/>
        </w:rPr>
        <w:t>の検査を</w:t>
      </w:r>
      <w:r>
        <w:rPr>
          <w:rFonts w:hint="eastAsia"/>
          <w:szCs w:val="21"/>
        </w:rPr>
        <w:t>お受けに</w:t>
      </w:r>
      <w:r>
        <w:rPr>
          <w:szCs w:val="21"/>
        </w:rPr>
        <w:t>ならなかったり、他施設で受けられた</w:t>
      </w:r>
      <w:r>
        <w:rPr>
          <w:rFonts w:hint="eastAsia"/>
          <w:szCs w:val="21"/>
        </w:rPr>
        <w:t>方は</w:t>
      </w:r>
      <w:r>
        <w:rPr>
          <w:szCs w:val="21"/>
        </w:rPr>
        <w:t>対象となりません。</w:t>
      </w:r>
    </w:p>
    <w:p w:rsidR="006B3A42" w:rsidRPr="006D1365" w:rsidRDefault="006B3A42" w:rsidP="00102ACA">
      <w:pPr>
        <w:rPr>
          <w:b/>
          <w:szCs w:val="21"/>
        </w:rPr>
      </w:pPr>
    </w:p>
    <w:p w:rsidR="00225742" w:rsidRPr="0082045B" w:rsidRDefault="00225742" w:rsidP="00102ACA">
      <w:pPr>
        <w:rPr>
          <w:b/>
          <w:szCs w:val="21"/>
        </w:rPr>
      </w:pPr>
      <w:r w:rsidRPr="00C43136">
        <w:rPr>
          <w:rFonts w:hint="eastAsia"/>
          <w:b/>
          <w:szCs w:val="21"/>
        </w:rPr>
        <w:t>研究協力のお願い</w:t>
      </w:r>
    </w:p>
    <w:p w:rsidR="00F625F7" w:rsidRDefault="0008348F" w:rsidP="00145DD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滋賀医科大学において</w:t>
      </w:r>
      <w:r w:rsidR="00535666">
        <w:rPr>
          <w:rFonts w:ascii="ＭＳ ゴシック" w:eastAsia="ＭＳ ゴシック" w:hAnsi="ＭＳ ゴシック" w:hint="eastAsia"/>
          <w:sz w:val="20"/>
          <w:szCs w:val="20"/>
        </w:rPr>
        <w:t>上記</w:t>
      </w:r>
      <w:r w:rsidR="00225742" w:rsidRPr="0082045B">
        <w:rPr>
          <w:rFonts w:ascii="ＭＳ ゴシック" w:eastAsia="ＭＳ ゴシック" w:hAnsi="ＭＳ ゴシック" w:hint="eastAsia"/>
          <w:sz w:val="20"/>
          <w:szCs w:val="20"/>
        </w:rPr>
        <w:t>課題名</w:t>
      </w:r>
      <w:r w:rsidR="00535666">
        <w:rPr>
          <w:rFonts w:ascii="ＭＳ ゴシック" w:eastAsia="ＭＳ ゴシック" w:hAnsi="ＭＳ ゴシック" w:hint="eastAsia"/>
          <w:sz w:val="20"/>
          <w:szCs w:val="20"/>
        </w:rPr>
        <w:t>の</w:t>
      </w:r>
      <w:r w:rsidR="00225742" w:rsidRPr="0082045B">
        <w:rPr>
          <w:rFonts w:ascii="ＭＳ ゴシック" w:eastAsia="ＭＳ ゴシック" w:hAnsi="ＭＳ ゴシック" w:hint="eastAsia"/>
          <w:sz w:val="20"/>
          <w:szCs w:val="20"/>
        </w:rPr>
        <w:t>研究を行います。この研究は、対象</w:t>
      </w:r>
      <w:r>
        <w:rPr>
          <w:rFonts w:ascii="ＭＳ ゴシック" w:eastAsia="ＭＳ ゴシック" w:hAnsi="ＭＳ ゴシック" w:hint="eastAsia"/>
          <w:sz w:val="20"/>
          <w:szCs w:val="20"/>
        </w:rPr>
        <w:t>となる</w:t>
      </w:r>
      <w:r w:rsidR="00535666">
        <w:rPr>
          <w:rFonts w:ascii="ＭＳ ゴシック" w:eastAsia="ＭＳ ゴシック" w:hAnsi="ＭＳ ゴシック" w:hint="eastAsia"/>
          <w:sz w:val="20"/>
          <w:szCs w:val="20"/>
        </w:rPr>
        <w:t>方</w:t>
      </w:r>
      <w:r w:rsidR="00225742" w:rsidRPr="0082045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滋賀医大で既に保有している</w:t>
      </w:r>
      <w:r w:rsidR="00225742" w:rsidRPr="0082045B">
        <w:rPr>
          <w:rFonts w:ascii="ＭＳ ゴシック" w:eastAsia="ＭＳ ゴシック" w:hAnsi="ＭＳ ゴシック" w:hint="eastAsia"/>
          <w:sz w:val="20"/>
          <w:szCs w:val="20"/>
        </w:rPr>
        <w:t>臨床情報</w:t>
      </w:r>
      <w:r>
        <w:rPr>
          <w:rFonts w:ascii="ＭＳ ゴシック" w:eastAsia="ＭＳ ゴシック" w:hAnsi="ＭＳ ゴシック" w:hint="eastAsia"/>
          <w:sz w:val="20"/>
          <w:szCs w:val="20"/>
        </w:rPr>
        <w:t>（及び生体試料）</w:t>
      </w:r>
      <w:r w:rsidR="00225742" w:rsidRPr="0082045B">
        <w:rPr>
          <w:rFonts w:ascii="ＭＳ ゴシック" w:eastAsia="ＭＳ ゴシック" w:hAnsi="ＭＳ ゴシック" w:hint="eastAsia"/>
          <w:sz w:val="20"/>
          <w:szCs w:val="20"/>
        </w:rPr>
        <w:t>を調査する研究で</w:t>
      </w:r>
      <w:r>
        <w:rPr>
          <w:rFonts w:ascii="ＭＳ ゴシック" w:eastAsia="ＭＳ ゴシック" w:hAnsi="ＭＳ ゴシック" w:hint="eastAsia"/>
          <w:sz w:val="20"/>
          <w:szCs w:val="20"/>
        </w:rPr>
        <w:t>あり</w:t>
      </w:r>
      <w:r w:rsidR="00225742" w:rsidRPr="0082045B">
        <w:rPr>
          <w:rFonts w:ascii="ＭＳ ゴシック" w:eastAsia="ＭＳ ゴシック" w:hAnsi="ＭＳ ゴシック" w:hint="eastAsia"/>
          <w:sz w:val="20"/>
          <w:szCs w:val="20"/>
        </w:rPr>
        <w:t>、研究目的や研究方法は以下の通りです。</w:t>
      </w:r>
      <w:r>
        <w:rPr>
          <w:rFonts w:ascii="ＭＳ ゴシック" w:eastAsia="ＭＳ ゴシック" w:hAnsi="ＭＳ ゴシック" w:hint="eastAsia"/>
          <w:sz w:val="20"/>
          <w:szCs w:val="20"/>
        </w:rPr>
        <w:t>情報等の使用について、</w:t>
      </w:r>
      <w:r w:rsidR="00225742" w:rsidRPr="0082045B">
        <w:rPr>
          <w:rFonts w:ascii="ＭＳ ゴシック" w:eastAsia="ＭＳ ゴシック" w:hAnsi="ＭＳ ゴシック" w:hint="eastAsia"/>
          <w:sz w:val="20"/>
          <w:szCs w:val="20"/>
        </w:rPr>
        <w:t>直接</w:t>
      </w:r>
      <w:r w:rsidR="00535666">
        <w:rPr>
          <w:rFonts w:ascii="ＭＳ ゴシック" w:eastAsia="ＭＳ ゴシック" w:hAnsi="ＭＳ ゴシック" w:hint="eastAsia"/>
          <w:sz w:val="20"/>
          <w:szCs w:val="20"/>
        </w:rPr>
        <w:t>に説明</w:t>
      </w:r>
      <w:r>
        <w:rPr>
          <w:rFonts w:ascii="ＭＳ ゴシック" w:eastAsia="ＭＳ ゴシック" w:hAnsi="ＭＳ ゴシック" w:hint="eastAsia"/>
          <w:sz w:val="20"/>
          <w:szCs w:val="20"/>
        </w:rPr>
        <w:t>して</w:t>
      </w:r>
      <w:r w:rsidR="00225742" w:rsidRPr="0082045B">
        <w:rPr>
          <w:rFonts w:ascii="ＭＳ ゴシック" w:eastAsia="ＭＳ ゴシック" w:hAnsi="ＭＳ ゴシック" w:hint="eastAsia"/>
          <w:sz w:val="20"/>
          <w:szCs w:val="20"/>
        </w:rPr>
        <w:t>同意はいただかずに、このお知らせをもって</w:t>
      </w:r>
      <w:r>
        <w:rPr>
          <w:rFonts w:ascii="ＭＳ ゴシック" w:eastAsia="ＭＳ ゴシック" w:hAnsi="ＭＳ ゴシック" w:hint="eastAsia"/>
          <w:sz w:val="20"/>
          <w:szCs w:val="20"/>
        </w:rPr>
        <w:t>公開いたします</w:t>
      </w:r>
      <w:r w:rsidR="00225742" w:rsidRPr="0082045B">
        <w:rPr>
          <w:rFonts w:ascii="ＭＳ ゴシック" w:eastAsia="ＭＳ ゴシック" w:hAnsi="ＭＳ ゴシック" w:hint="eastAsia"/>
          <w:sz w:val="20"/>
          <w:szCs w:val="20"/>
        </w:rPr>
        <w:t>。</w:t>
      </w:r>
      <w:r w:rsidR="00535666">
        <w:rPr>
          <w:rFonts w:ascii="ＭＳ ゴシック" w:eastAsia="ＭＳ ゴシック" w:hAnsi="ＭＳ ゴシック" w:hint="eastAsia"/>
          <w:sz w:val="20"/>
          <w:szCs w:val="20"/>
        </w:rPr>
        <w:t>対象となる方</w:t>
      </w:r>
      <w:r w:rsidR="00225742" w:rsidRPr="0082045B">
        <w:rPr>
          <w:rFonts w:ascii="ＭＳ ゴシック" w:eastAsia="ＭＳ ゴシック" w:hAnsi="ＭＳ ゴシック" w:hint="eastAsia"/>
          <w:sz w:val="20"/>
          <w:szCs w:val="20"/>
        </w:rPr>
        <w:t>におかれましては</w:t>
      </w:r>
      <w:r>
        <w:rPr>
          <w:rFonts w:ascii="ＭＳ ゴシック" w:eastAsia="ＭＳ ゴシック" w:hAnsi="ＭＳ ゴシック" w:hint="eastAsia"/>
          <w:sz w:val="20"/>
          <w:szCs w:val="20"/>
        </w:rPr>
        <w:t>、</w:t>
      </w:r>
      <w:r w:rsidR="00225742" w:rsidRPr="0082045B">
        <w:rPr>
          <w:rFonts w:ascii="ＭＳ ゴシック" w:eastAsia="ＭＳ ゴシック" w:hAnsi="ＭＳ ゴシック" w:hint="eastAsia"/>
          <w:sz w:val="20"/>
          <w:szCs w:val="20"/>
        </w:rPr>
        <w:t>研究の主旨</w:t>
      </w:r>
      <w:r>
        <w:rPr>
          <w:rFonts w:ascii="ＭＳ ゴシック" w:eastAsia="ＭＳ ゴシック" w:hAnsi="ＭＳ ゴシック" w:hint="eastAsia"/>
          <w:sz w:val="20"/>
          <w:szCs w:val="20"/>
        </w:rPr>
        <w:t>・方法</w:t>
      </w:r>
      <w:r w:rsidR="00225742" w:rsidRPr="0082045B">
        <w:rPr>
          <w:rFonts w:ascii="ＭＳ ゴシック" w:eastAsia="ＭＳ ゴシック" w:hAnsi="ＭＳ ゴシック" w:hint="eastAsia"/>
          <w:sz w:val="20"/>
          <w:szCs w:val="20"/>
        </w:rPr>
        <w:t>をご理解いただきますようお願い申し上げます。</w:t>
      </w:r>
    </w:p>
    <w:p w:rsidR="00225742" w:rsidRPr="00C43136" w:rsidRDefault="00225742" w:rsidP="00145DDC">
      <w:pPr>
        <w:ind w:firstLineChars="100" w:firstLine="200"/>
        <w:rPr>
          <w:rFonts w:ascii="ＭＳ ゴシック" w:eastAsia="ＭＳ ゴシック" w:hAnsi="ＭＳ ゴシック"/>
          <w:sz w:val="18"/>
          <w:szCs w:val="18"/>
        </w:rPr>
      </w:pPr>
      <w:r w:rsidRPr="0082045B">
        <w:rPr>
          <w:rFonts w:ascii="ＭＳ ゴシック" w:eastAsia="ＭＳ ゴシック" w:hAnsi="ＭＳ ゴシック" w:hint="eastAsia"/>
          <w:sz w:val="20"/>
          <w:szCs w:val="20"/>
        </w:rPr>
        <w:t>この研究への</w:t>
      </w:r>
      <w:r w:rsidR="002F1F17">
        <w:rPr>
          <w:rFonts w:ascii="ＭＳ ゴシック" w:eastAsia="ＭＳ ゴシック" w:hAnsi="ＭＳ ゴシック" w:hint="eastAsia"/>
          <w:sz w:val="20"/>
          <w:szCs w:val="20"/>
        </w:rPr>
        <w:t>参加（試料・</w:t>
      </w:r>
      <w:r w:rsidR="00535666">
        <w:rPr>
          <w:rFonts w:ascii="ＭＳ ゴシック" w:eastAsia="ＭＳ ゴシック" w:hAnsi="ＭＳ ゴシック" w:hint="eastAsia"/>
          <w:sz w:val="20"/>
          <w:szCs w:val="20"/>
        </w:rPr>
        <w:t>情報提供</w:t>
      </w:r>
      <w:r w:rsidR="002F1F17">
        <w:rPr>
          <w:rFonts w:ascii="ＭＳ ゴシック" w:eastAsia="ＭＳ ゴシック" w:hAnsi="ＭＳ ゴシック" w:hint="eastAsia"/>
          <w:sz w:val="20"/>
          <w:szCs w:val="20"/>
        </w:rPr>
        <w:t>）</w:t>
      </w:r>
      <w:r w:rsidR="0008348F">
        <w:rPr>
          <w:rFonts w:ascii="ＭＳ ゴシック" w:eastAsia="ＭＳ ゴシック" w:hAnsi="ＭＳ ゴシック" w:hint="eastAsia"/>
          <w:sz w:val="20"/>
          <w:szCs w:val="20"/>
        </w:rPr>
        <w:t>を希望されない場合、あるいは</w:t>
      </w:r>
      <w:r w:rsidRPr="0082045B">
        <w:rPr>
          <w:rFonts w:ascii="ＭＳ ゴシック" w:eastAsia="ＭＳ ゴシック" w:hAnsi="ＭＳ ゴシック" w:hint="eastAsia"/>
          <w:sz w:val="20"/>
          <w:szCs w:val="20"/>
        </w:rPr>
        <w:t>、研究に関するご質問は下記の問い合わせ先へご連絡</w:t>
      </w:r>
      <w:r w:rsidR="00535666">
        <w:rPr>
          <w:rFonts w:ascii="ＭＳ ゴシック" w:eastAsia="ＭＳ ゴシック" w:hAnsi="ＭＳ ゴシック" w:hint="eastAsia"/>
          <w:sz w:val="20"/>
          <w:szCs w:val="20"/>
        </w:rPr>
        <w:t>くだ</w:t>
      </w:r>
      <w:r w:rsidRPr="0082045B">
        <w:rPr>
          <w:rFonts w:ascii="ＭＳ ゴシック" w:eastAsia="ＭＳ ゴシック" w:hAnsi="ＭＳ ゴシック" w:hint="eastAsia"/>
          <w:sz w:val="20"/>
          <w:szCs w:val="20"/>
        </w:rPr>
        <w:t>さい</w:t>
      </w:r>
      <w:r w:rsidRPr="00C43136">
        <w:rPr>
          <w:rFonts w:ascii="ＭＳ ゴシック" w:eastAsia="ＭＳ ゴシック" w:hAnsi="ＭＳ ゴシック" w:hint="eastAsia"/>
          <w:sz w:val="18"/>
          <w:szCs w:val="18"/>
        </w:rPr>
        <w:t>。</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１</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研究の概要について</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研究課題名：</w:t>
      </w:r>
      <w:r w:rsidR="00455368" w:rsidRPr="00455368">
        <w:rPr>
          <w:rFonts w:ascii="ＭＳ ゴシック" w:eastAsia="ＭＳ ゴシック" w:hAnsi="ＭＳ ゴシック" w:hint="eastAsia"/>
          <w:sz w:val="18"/>
          <w:szCs w:val="18"/>
        </w:rPr>
        <w:t>進行胃癌の術前ＦＤＧ集積と病理組織の対比検討</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研究</w:t>
      </w:r>
      <w:r>
        <w:rPr>
          <w:rFonts w:ascii="ＭＳ ゴシック" w:eastAsia="ＭＳ ゴシック" w:hAnsi="ＭＳ ゴシック" w:hint="eastAsia"/>
          <w:sz w:val="18"/>
          <w:szCs w:val="18"/>
        </w:rPr>
        <w:t>期間</w:t>
      </w:r>
      <w:r w:rsidRPr="00C43136">
        <w:rPr>
          <w:rFonts w:ascii="ＭＳ ゴシック" w:eastAsia="ＭＳ ゴシック" w:hAnsi="ＭＳ ゴシック" w:hint="eastAsia"/>
          <w:sz w:val="18"/>
          <w:szCs w:val="18"/>
        </w:rPr>
        <w:t xml:space="preserve">：　</w:t>
      </w:r>
      <w:r w:rsidR="00455368">
        <w:rPr>
          <w:rFonts w:ascii="ＭＳ ゴシック" w:eastAsia="ＭＳ ゴシック" w:hAnsi="ＭＳ ゴシック" w:hint="eastAsia"/>
          <w:sz w:val="18"/>
          <w:szCs w:val="18"/>
        </w:rPr>
        <w:t>2014</w:t>
      </w:r>
      <w:r w:rsidRPr="00C43136">
        <w:rPr>
          <w:rFonts w:ascii="ＭＳ ゴシック" w:eastAsia="ＭＳ ゴシック" w:hAnsi="ＭＳ ゴシック" w:hint="eastAsia"/>
          <w:sz w:val="18"/>
          <w:szCs w:val="18"/>
        </w:rPr>
        <w:t>年</w:t>
      </w:r>
      <w:r w:rsidR="00455368">
        <w:rPr>
          <w:rFonts w:ascii="ＭＳ ゴシック" w:eastAsia="ＭＳ ゴシック" w:hAnsi="ＭＳ ゴシック" w:hint="eastAsia"/>
          <w:sz w:val="18"/>
          <w:szCs w:val="18"/>
        </w:rPr>
        <w:t>3</w:t>
      </w:r>
      <w:r w:rsidRPr="00C43136">
        <w:rPr>
          <w:rFonts w:ascii="ＭＳ ゴシック" w:eastAsia="ＭＳ ゴシック" w:hAnsi="ＭＳ ゴシック" w:hint="eastAsia"/>
          <w:sz w:val="18"/>
          <w:szCs w:val="18"/>
        </w:rPr>
        <w:t>月</w:t>
      </w:r>
      <w:r w:rsidR="00455368">
        <w:rPr>
          <w:rFonts w:ascii="ＭＳ ゴシック" w:eastAsia="ＭＳ ゴシック" w:hAnsi="ＭＳ ゴシック" w:hint="eastAsia"/>
          <w:sz w:val="18"/>
          <w:szCs w:val="18"/>
        </w:rPr>
        <w:t>1</w:t>
      </w:r>
      <w:r w:rsidRPr="00C43136">
        <w:rPr>
          <w:rFonts w:ascii="ＭＳ ゴシック" w:eastAsia="ＭＳ ゴシック" w:hAnsi="ＭＳ ゴシック" w:hint="eastAsia"/>
          <w:sz w:val="18"/>
          <w:szCs w:val="18"/>
        </w:rPr>
        <w:t>日～</w:t>
      </w:r>
      <w:r w:rsidR="00455368">
        <w:rPr>
          <w:rFonts w:ascii="ＭＳ ゴシック" w:eastAsia="ＭＳ ゴシック" w:hAnsi="ＭＳ ゴシック" w:hint="eastAsia"/>
          <w:sz w:val="18"/>
          <w:szCs w:val="18"/>
        </w:rPr>
        <w:t>2017</w:t>
      </w:r>
      <w:r w:rsidRPr="00C43136">
        <w:rPr>
          <w:rFonts w:ascii="ＭＳ ゴシック" w:eastAsia="ＭＳ ゴシック" w:hAnsi="ＭＳ ゴシック" w:hint="eastAsia"/>
          <w:sz w:val="18"/>
          <w:szCs w:val="18"/>
        </w:rPr>
        <w:t>年</w:t>
      </w:r>
      <w:r w:rsidR="00455368">
        <w:rPr>
          <w:rFonts w:ascii="ＭＳ ゴシック" w:eastAsia="ＭＳ ゴシック" w:hAnsi="ＭＳ ゴシック" w:hint="eastAsia"/>
          <w:sz w:val="18"/>
          <w:szCs w:val="18"/>
        </w:rPr>
        <w:t>4</w:t>
      </w:r>
      <w:r w:rsidRPr="00C43136">
        <w:rPr>
          <w:rFonts w:ascii="ＭＳ ゴシック" w:eastAsia="ＭＳ ゴシック" w:hAnsi="ＭＳ ゴシック" w:hint="eastAsia"/>
          <w:sz w:val="18"/>
          <w:szCs w:val="18"/>
        </w:rPr>
        <w:t>月</w:t>
      </w:r>
      <w:r w:rsidR="00455368">
        <w:rPr>
          <w:rFonts w:ascii="ＭＳ ゴシック" w:eastAsia="ＭＳ ゴシック" w:hAnsi="ＭＳ ゴシック" w:hint="eastAsia"/>
          <w:sz w:val="18"/>
          <w:szCs w:val="18"/>
        </w:rPr>
        <w:t>30</w:t>
      </w:r>
      <w:r w:rsidRPr="00C43136">
        <w:rPr>
          <w:rFonts w:ascii="ＭＳ ゴシック" w:eastAsia="ＭＳ ゴシック" w:hAnsi="ＭＳ ゴシック" w:hint="eastAsia"/>
          <w:sz w:val="18"/>
          <w:szCs w:val="18"/>
        </w:rPr>
        <w:t>日</w:t>
      </w:r>
    </w:p>
    <w:p w:rsidR="00225742" w:rsidRPr="00C43136" w:rsidRDefault="00D053E3"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研究機関・</w:t>
      </w:r>
      <w:r w:rsidR="00225742" w:rsidRPr="00C43136">
        <w:rPr>
          <w:rFonts w:ascii="ＭＳ ゴシック" w:eastAsia="ＭＳ ゴシック" w:hAnsi="ＭＳ ゴシック" w:hint="eastAsia"/>
          <w:sz w:val="18"/>
          <w:szCs w:val="18"/>
        </w:rPr>
        <w:t xml:space="preserve">実施責任者：　滋賀医科大学　</w:t>
      </w:r>
      <w:r w:rsidR="00225742">
        <w:rPr>
          <w:rFonts w:ascii="ＭＳ ゴシック" w:eastAsia="ＭＳ ゴシック" w:hAnsi="ＭＳ ゴシック" w:hint="eastAsia"/>
          <w:sz w:val="18"/>
          <w:szCs w:val="18"/>
        </w:rPr>
        <w:t>《所属》</w:t>
      </w:r>
      <w:r w:rsidR="00455368">
        <w:rPr>
          <w:rFonts w:ascii="ＭＳ ゴシック" w:eastAsia="ＭＳ ゴシック" w:hAnsi="ＭＳ ゴシック" w:hint="eastAsia"/>
          <w:sz w:val="18"/>
          <w:szCs w:val="18"/>
        </w:rPr>
        <w:t>放射線科</w:t>
      </w:r>
      <w:r w:rsidR="00225742" w:rsidRPr="00C43136">
        <w:rPr>
          <w:rFonts w:ascii="ＭＳ ゴシック" w:eastAsia="ＭＳ ゴシック" w:hAnsi="ＭＳ ゴシック" w:hint="eastAsia"/>
          <w:sz w:val="18"/>
          <w:szCs w:val="18"/>
        </w:rPr>
        <w:t xml:space="preserve">　</w:t>
      </w:r>
      <w:r w:rsidR="00225742">
        <w:rPr>
          <w:rFonts w:ascii="ＭＳ ゴシック" w:eastAsia="ＭＳ ゴシック" w:hAnsi="ＭＳ ゴシック" w:hint="eastAsia"/>
          <w:sz w:val="18"/>
          <w:szCs w:val="18"/>
        </w:rPr>
        <w:t>《氏名》</w:t>
      </w:r>
      <w:r w:rsidR="00455368">
        <w:rPr>
          <w:rFonts w:ascii="ＭＳ ゴシック" w:eastAsia="ＭＳ ゴシック" w:hAnsi="ＭＳ ゴシック" w:hint="eastAsia"/>
          <w:sz w:val="18"/>
          <w:szCs w:val="18"/>
        </w:rPr>
        <w:t>瀬古</w:t>
      </w:r>
      <w:r w:rsidR="00455368">
        <w:rPr>
          <w:rFonts w:ascii="ＭＳ ゴシック" w:eastAsia="ＭＳ ゴシック" w:hAnsi="ＭＳ ゴシック"/>
          <w:sz w:val="18"/>
          <w:szCs w:val="18"/>
        </w:rPr>
        <w:t xml:space="preserve">　安由美</w:t>
      </w:r>
    </w:p>
    <w:p w:rsidR="00225742" w:rsidRPr="004B5A80"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２</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研究の意義、目的について</w:t>
      </w:r>
    </w:p>
    <w:p w:rsidR="00225742"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研究の意義、目的</w:t>
      </w:r>
      <w:r>
        <w:rPr>
          <w:rFonts w:ascii="ＭＳ ゴシック" w:eastAsia="ＭＳ ゴシック" w:hAnsi="ＭＳ ゴシック" w:hint="eastAsia"/>
          <w:sz w:val="18"/>
          <w:szCs w:val="18"/>
        </w:rPr>
        <w:t>》</w:t>
      </w:r>
    </w:p>
    <w:p w:rsidR="00225742" w:rsidRPr="00C43136" w:rsidRDefault="00455368" w:rsidP="00102ACA">
      <w:pPr>
        <w:rPr>
          <w:rFonts w:ascii="ＭＳ ゴシック" w:eastAsia="ＭＳ ゴシック" w:hAnsi="ＭＳ ゴシック"/>
          <w:sz w:val="18"/>
          <w:szCs w:val="18"/>
        </w:rPr>
      </w:pPr>
      <w:r w:rsidRPr="00455368">
        <w:rPr>
          <w:rFonts w:ascii="ＭＳ ゴシック" w:eastAsia="ＭＳ ゴシック" w:hAnsi="ＭＳ ゴシック" w:hint="eastAsia"/>
          <w:sz w:val="18"/>
          <w:szCs w:val="18"/>
        </w:rPr>
        <w:t>FDG-PETは、現在</w:t>
      </w:r>
      <w:r>
        <w:rPr>
          <w:rFonts w:ascii="ＭＳ ゴシック" w:eastAsia="ＭＳ ゴシック" w:hAnsi="ＭＳ ゴシック" w:hint="eastAsia"/>
          <w:sz w:val="18"/>
          <w:szCs w:val="18"/>
        </w:rPr>
        <w:t>、悪性腫瘍の病期診断や、治療効果判定を目的として広く行われています</w:t>
      </w:r>
      <w:r w:rsidRPr="00455368">
        <w:rPr>
          <w:rFonts w:ascii="ＭＳ ゴシック" w:eastAsia="ＭＳ ゴシック" w:hAnsi="ＭＳ ゴシック" w:hint="eastAsia"/>
          <w:sz w:val="18"/>
          <w:szCs w:val="18"/>
        </w:rPr>
        <w:t>。多くの悪性腫瘍でブドウ糖代謝の指標であるFDG</w:t>
      </w:r>
      <w:r>
        <w:rPr>
          <w:rFonts w:ascii="ＭＳ ゴシック" w:eastAsia="ＭＳ ゴシック" w:hAnsi="ＭＳ ゴシック" w:hint="eastAsia"/>
          <w:sz w:val="18"/>
          <w:szCs w:val="18"/>
        </w:rPr>
        <w:t>の強い取り込みを認めます</w:t>
      </w:r>
      <w:r w:rsidRPr="00455368">
        <w:rPr>
          <w:rFonts w:ascii="ＭＳ ゴシック" w:eastAsia="ＭＳ ゴシック" w:hAnsi="ＭＳ ゴシック" w:hint="eastAsia"/>
          <w:sz w:val="18"/>
          <w:szCs w:val="18"/>
        </w:rPr>
        <w:t xml:space="preserve">。一方、一部の進行胃癌では、明らかな悪性腫瘍であるにもかかわらず、 FDG </w:t>
      </w:r>
      <w:r>
        <w:rPr>
          <w:rFonts w:ascii="ＭＳ ゴシック" w:eastAsia="ＭＳ ゴシック" w:hAnsi="ＭＳ ゴシック" w:hint="eastAsia"/>
          <w:sz w:val="18"/>
          <w:szCs w:val="18"/>
        </w:rPr>
        <w:t>の集積が乏しいものが</w:t>
      </w:r>
      <w:r>
        <w:rPr>
          <w:rFonts w:ascii="ＭＳ ゴシック" w:eastAsia="ＭＳ ゴシック" w:hAnsi="ＭＳ ゴシック"/>
          <w:sz w:val="18"/>
          <w:szCs w:val="18"/>
        </w:rPr>
        <w:t>あります</w:t>
      </w:r>
      <w:r w:rsidRPr="00455368">
        <w:rPr>
          <w:rFonts w:ascii="ＭＳ ゴシック" w:eastAsia="ＭＳ ゴシック" w:hAnsi="ＭＳ ゴシック" w:hint="eastAsia"/>
          <w:sz w:val="18"/>
          <w:szCs w:val="18"/>
        </w:rPr>
        <w:t>。 FDG の集積の多寡は胃癌のどのような特徴を反映しているのか、また、予後との関連を明らかにした</w:t>
      </w:r>
      <w:r>
        <w:rPr>
          <w:rFonts w:ascii="ＭＳ ゴシック" w:eastAsia="ＭＳ ゴシック" w:hAnsi="ＭＳ ゴシック" w:hint="eastAsia"/>
          <w:sz w:val="18"/>
          <w:szCs w:val="18"/>
        </w:rPr>
        <w:t>と</w:t>
      </w:r>
      <w:r>
        <w:rPr>
          <w:rFonts w:ascii="ＭＳ ゴシック" w:eastAsia="ＭＳ ゴシック" w:hAnsi="ＭＳ ゴシック"/>
          <w:sz w:val="18"/>
          <w:szCs w:val="18"/>
        </w:rPr>
        <w:t>考えています。</w:t>
      </w: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３</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 xml:space="preserve">　研究の方法について</w:t>
      </w:r>
    </w:p>
    <w:p w:rsidR="00C35143" w:rsidRPr="00C35143" w:rsidRDefault="00225742" w:rsidP="00BB21C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43136">
        <w:rPr>
          <w:rFonts w:ascii="ＭＳ ゴシック" w:eastAsia="ＭＳ ゴシック" w:hAnsi="ＭＳ ゴシック" w:hint="eastAsia"/>
          <w:b/>
          <w:sz w:val="18"/>
          <w:szCs w:val="18"/>
        </w:rPr>
        <w:t>研究の</w:t>
      </w:r>
      <w:r>
        <w:rPr>
          <w:rFonts w:ascii="ＭＳ ゴシック" w:eastAsia="ＭＳ ゴシック" w:hAnsi="ＭＳ ゴシック" w:hint="eastAsia"/>
          <w:b/>
          <w:sz w:val="18"/>
          <w:szCs w:val="18"/>
        </w:rPr>
        <w:t>方法</w:t>
      </w:r>
      <w:r>
        <w:rPr>
          <w:rFonts w:ascii="ＭＳ ゴシック" w:eastAsia="ＭＳ ゴシック" w:hAnsi="ＭＳ ゴシック" w:hint="eastAsia"/>
          <w:sz w:val="18"/>
          <w:szCs w:val="18"/>
        </w:rPr>
        <w:t>》</w:t>
      </w:r>
    </w:p>
    <w:tbl>
      <w:tblPr>
        <w:tblStyle w:val="ae"/>
        <w:tblW w:w="0" w:type="auto"/>
        <w:tblLook w:val="04A0"/>
      </w:tblPr>
      <w:tblGrid>
        <w:gridCol w:w="9628"/>
      </w:tblGrid>
      <w:tr w:rsidR="00C35143" w:rsidTr="00C35143">
        <w:tc>
          <w:tcPr>
            <w:tcW w:w="9628" w:type="dxa"/>
          </w:tcPr>
          <w:p w:rsidR="00C35143" w:rsidRPr="00383B73" w:rsidRDefault="00C35143" w:rsidP="00C35143">
            <w:pPr>
              <w:rPr>
                <w:rFonts w:ascii="ＭＳ ゴシック" w:eastAsia="ＭＳ ゴシック" w:hAnsi="ＭＳ ゴシック"/>
                <w:color w:val="000000" w:themeColor="text1"/>
                <w:sz w:val="18"/>
                <w:szCs w:val="18"/>
              </w:rPr>
            </w:pPr>
            <w:r w:rsidRPr="00C35143">
              <w:rPr>
                <w:rFonts w:ascii="ＭＳ ゴシック" w:eastAsia="ＭＳ ゴシック" w:hAnsi="ＭＳ ゴシック" w:hint="eastAsia"/>
                <w:color w:val="0070C0"/>
                <w:sz w:val="18"/>
                <w:szCs w:val="18"/>
              </w:rPr>
              <w:t xml:space="preserve">　</w:t>
            </w:r>
            <w:r w:rsidRPr="00383B73">
              <w:rPr>
                <w:rFonts w:ascii="ＭＳ ゴシック" w:eastAsia="ＭＳ ゴシック" w:hAnsi="ＭＳ ゴシック" w:hint="eastAsia"/>
                <w:color w:val="000000" w:themeColor="text1"/>
                <w:sz w:val="18"/>
                <w:szCs w:val="18"/>
              </w:rPr>
              <w:t>・研究の内容</w:t>
            </w:r>
          </w:p>
          <w:p w:rsidR="00455368" w:rsidRPr="00383B73" w:rsidRDefault="00455368"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w:t>
            </w:r>
            <w:r w:rsidRPr="00383B73">
              <w:rPr>
                <w:rFonts w:ascii="ＭＳ ゴシック" w:eastAsia="ＭＳ ゴシック" w:hAnsi="ＭＳ ゴシック"/>
                <w:color w:val="000000" w:themeColor="text1"/>
                <w:sz w:val="18"/>
                <w:szCs w:val="18"/>
              </w:rPr>
              <w:t xml:space="preserve">　　　　FDG-PET/CT</w:t>
            </w:r>
            <w:r w:rsidRPr="00383B73">
              <w:rPr>
                <w:rFonts w:ascii="ＭＳ ゴシック" w:eastAsia="ＭＳ ゴシック" w:hAnsi="ＭＳ ゴシック" w:hint="eastAsia"/>
                <w:color w:val="000000" w:themeColor="text1"/>
                <w:sz w:val="18"/>
                <w:szCs w:val="18"/>
              </w:rPr>
              <w:t>の</w:t>
            </w:r>
            <w:r w:rsidRPr="00383B73">
              <w:rPr>
                <w:rFonts w:ascii="ＭＳ ゴシック" w:eastAsia="ＭＳ ゴシック" w:hAnsi="ＭＳ ゴシック"/>
                <w:color w:val="000000" w:themeColor="text1"/>
                <w:sz w:val="18"/>
                <w:szCs w:val="18"/>
              </w:rPr>
              <w:t>画像と、胃癌の病理組織とを</w:t>
            </w:r>
            <w:r w:rsidR="00383B73">
              <w:rPr>
                <w:rFonts w:ascii="ＭＳ ゴシック" w:eastAsia="ＭＳ ゴシック" w:hAnsi="ＭＳ ゴシック" w:hint="eastAsia"/>
                <w:color w:val="000000" w:themeColor="text1"/>
                <w:sz w:val="18"/>
                <w:szCs w:val="18"/>
              </w:rPr>
              <w:t>後方視的に</w:t>
            </w:r>
            <w:r w:rsidRPr="00383B73">
              <w:rPr>
                <w:rFonts w:ascii="ＭＳ ゴシック" w:eastAsia="ＭＳ ゴシック" w:hAnsi="ＭＳ ゴシック"/>
                <w:color w:val="000000" w:themeColor="text1"/>
                <w:sz w:val="18"/>
                <w:szCs w:val="18"/>
              </w:rPr>
              <w:t>対比検討する</w:t>
            </w:r>
          </w:p>
          <w:p w:rsidR="00C35143" w:rsidRPr="00383B73" w:rsidRDefault="00C35143"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・利用する試料や情報等の項目</w:t>
            </w:r>
          </w:p>
          <w:p w:rsidR="00C35143" w:rsidRDefault="00C35143" w:rsidP="00C35143">
            <w:pPr>
              <w:rPr>
                <w:rFonts w:ascii="ＭＳ ゴシック" w:eastAsia="ＭＳ ゴシック" w:hAnsi="ＭＳ ゴシック"/>
                <w:color w:val="000000" w:themeColor="text1"/>
                <w:sz w:val="18"/>
                <w:szCs w:val="18"/>
              </w:rPr>
            </w:pPr>
            <w:r w:rsidRPr="00383B73">
              <w:rPr>
                <w:rFonts w:ascii="ＭＳ ゴシック" w:eastAsia="ＭＳ ゴシック" w:hAnsi="ＭＳ ゴシック" w:hint="eastAsia"/>
                <w:color w:val="000000" w:themeColor="text1"/>
                <w:sz w:val="18"/>
                <w:szCs w:val="18"/>
              </w:rPr>
              <w:t xml:space="preserve">　　　　　</w:t>
            </w:r>
            <w:r w:rsidR="00455368" w:rsidRPr="00383B73">
              <w:rPr>
                <w:rFonts w:ascii="ＭＳ ゴシック" w:eastAsia="ＭＳ ゴシック" w:hAnsi="ＭＳ ゴシック" w:hint="eastAsia"/>
                <w:color w:val="000000" w:themeColor="text1"/>
                <w:sz w:val="18"/>
                <w:szCs w:val="18"/>
              </w:rPr>
              <w:t>FDG-PET/CTデータ、切除標本</w:t>
            </w:r>
            <w:r w:rsidR="00455368" w:rsidRPr="00383B73">
              <w:rPr>
                <w:rFonts w:ascii="ＭＳ ゴシック" w:eastAsia="ＭＳ ゴシック" w:hAnsi="ＭＳ ゴシック"/>
                <w:color w:val="000000" w:themeColor="text1"/>
                <w:sz w:val="18"/>
                <w:szCs w:val="18"/>
              </w:rPr>
              <w:t>及び</w:t>
            </w:r>
            <w:r w:rsidR="00455368" w:rsidRPr="00383B73">
              <w:rPr>
                <w:rFonts w:ascii="ＭＳ ゴシック" w:eastAsia="ＭＳ ゴシック" w:hAnsi="ＭＳ ゴシック" w:hint="eastAsia"/>
                <w:color w:val="000000" w:themeColor="text1"/>
                <w:sz w:val="18"/>
                <w:szCs w:val="18"/>
              </w:rPr>
              <w:t>その病理組織診断結果</w:t>
            </w:r>
            <w:r w:rsidR="00455368" w:rsidRPr="00383B73">
              <w:rPr>
                <w:rFonts w:ascii="ＭＳ ゴシック" w:eastAsia="ＭＳ ゴシック" w:hAnsi="ＭＳ ゴシック"/>
                <w:color w:val="000000" w:themeColor="text1"/>
                <w:sz w:val="18"/>
                <w:szCs w:val="18"/>
              </w:rPr>
              <w:t>、</w:t>
            </w:r>
            <w:r w:rsidR="00455368" w:rsidRPr="00383B73">
              <w:rPr>
                <w:rFonts w:ascii="ＭＳ ゴシック" w:eastAsia="ＭＳ ゴシック" w:hAnsi="ＭＳ ゴシック" w:hint="eastAsia"/>
                <w:color w:val="000000" w:themeColor="text1"/>
                <w:sz w:val="18"/>
                <w:szCs w:val="18"/>
              </w:rPr>
              <w:t>診療記録記載事項</w:t>
            </w:r>
          </w:p>
          <w:p w:rsidR="00325311" w:rsidRPr="00383B73" w:rsidRDefault="00325311" w:rsidP="00C3514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　切除標本から</w:t>
            </w:r>
            <w:r>
              <w:rPr>
                <w:rFonts w:ascii="ＭＳ ゴシック" w:eastAsia="ＭＳ ゴシック" w:hAnsi="ＭＳ ゴシック"/>
                <w:color w:val="000000" w:themeColor="text1"/>
                <w:sz w:val="18"/>
                <w:szCs w:val="18"/>
              </w:rPr>
              <w:t>追加で組織切片を切り出し</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特殊な染色を追加する可能性があります。</w:t>
            </w:r>
          </w:p>
          <w:p w:rsidR="00C35143" w:rsidRDefault="00C35143" w:rsidP="00455368">
            <w:pPr>
              <w:rPr>
                <w:rFonts w:ascii="ＭＳ ゴシック" w:eastAsia="ＭＳ ゴシック" w:hAnsi="ＭＳ ゴシック"/>
                <w:color w:val="0070C0"/>
                <w:sz w:val="18"/>
                <w:szCs w:val="18"/>
              </w:rPr>
            </w:pPr>
            <w:r w:rsidRPr="00C35143">
              <w:rPr>
                <w:rFonts w:ascii="ＭＳ ゴシック" w:eastAsia="ＭＳ ゴシック" w:hAnsi="ＭＳ ゴシック" w:hint="eastAsia"/>
                <w:color w:val="0070C0"/>
                <w:sz w:val="18"/>
                <w:szCs w:val="18"/>
              </w:rPr>
              <w:t xml:space="preserve">　　　　　</w:t>
            </w:r>
          </w:p>
        </w:tc>
      </w:tr>
    </w:tbl>
    <w:p w:rsidR="006B3A42" w:rsidRDefault="006B3A42" w:rsidP="00BB21C8">
      <w:pPr>
        <w:rPr>
          <w:rFonts w:ascii="ＭＳ ゴシック" w:eastAsia="ＭＳ ゴシック" w:hAnsi="ＭＳ ゴシック"/>
          <w:b/>
          <w:color w:val="0070C0"/>
          <w:sz w:val="18"/>
          <w:szCs w:val="18"/>
        </w:rPr>
      </w:pPr>
      <w:bookmarkStart w:id="0" w:name="_GoBack"/>
      <w:bookmarkEnd w:id="0"/>
    </w:p>
    <w:p w:rsidR="00225742" w:rsidRPr="001E2956" w:rsidRDefault="00225742" w:rsidP="00102ACA">
      <w:pPr>
        <w:rPr>
          <w:rFonts w:ascii="ＭＳ ゴシック" w:eastAsia="ＭＳ ゴシック" w:hAnsi="ＭＳ ゴシック"/>
          <w:color w:val="0070C0"/>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５</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個人情報</w:t>
      </w:r>
      <w:r w:rsidR="001811C4" w:rsidRPr="00312ED8">
        <w:rPr>
          <w:rFonts w:ascii="ＭＳ ゴシック" w:eastAsia="ＭＳ ゴシック" w:hAnsi="ＭＳ ゴシック" w:hint="eastAsia"/>
          <w:b/>
          <w:sz w:val="18"/>
          <w:szCs w:val="18"/>
        </w:rPr>
        <w:t>の取扱い</w:t>
      </w:r>
      <w:r w:rsidRPr="00312ED8">
        <w:rPr>
          <w:rFonts w:ascii="ＭＳ ゴシック" w:eastAsia="ＭＳ ゴシック" w:hAnsi="ＭＳ ゴシック" w:hint="eastAsia"/>
          <w:b/>
          <w:sz w:val="18"/>
          <w:szCs w:val="18"/>
        </w:rPr>
        <w:t>について</w:t>
      </w:r>
    </w:p>
    <w:p w:rsidR="00B102F4" w:rsidRDefault="00B102F4"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w:t>
      </w:r>
      <w:r w:rsidR="001811C4">
        <w:rPr>
          <w:rFonts w:ascii="ＭＳ ゴシック" w:eastAsia="ＭＳ ゴシック" w:hAnsi="ＭＳ ゴシック" w:hint="eastAsia"/>
          <w:sz w:val="18"/>
          <w:szCs w:val="18"/>
        </w:rPr>
        <w:t>の取扱い</w:t>
      </w:r>
      <w:r>
        <w:rPr>
          <w:rFonts w:ascii="ＭＳ ゴシック" w:eastAsia="ＭＳ ゴシック" w:hAnsi="ＭＳ ゴシック" w:hint="eastAsia"/>
          <w:sz w:val="18"/>
          <w:szCs w:val="18"/>
        </w:rPr>
        <w:t>に関する記載》</w:t>
      </w:r>
    </w:p>
    <w:p w:rsidR="00225742" w:rsidRPr="00312ED8" w:rsidRDefault="00225742" w:rsidP="001811C4">
      <w:pPr>
        <w:ind w:firstLineChars="100" w:firstLine="180"/>
        <w:rPr>
          <w:rFonts w:ascii="ＭＳ ゴシック" w:eastAsia="ＭＳ ゴシック" w:hAnsi="ＭＳ ゴシック"/>
          <w:sz w:val="18"/>
          <w:szCs w:val="18"/>
        </w:rPr>
      </w:pPr>
      <w:r w:rsidRPr="00312ED8">
        <w:rPr>
          <w:rFonts w:ascii="ＭＳ ゴシック" w:eastAsia="ＭＳ ゴシック" w:hAnsi="ＭＳ ゴシック" w:hint="eastAsia"/>
          <w:sz w:val="18"/>
          <w:szCs w:val="18"/>
        </w:rPr>
        <w:t>研究にあたっては、個人を</w:t>
      </w:r>
      <w:r w:rsidR="001811C4" w:rsidRPr="00312ED8">
        <w:rPr>
          <w:rFonts w:ascii="ＭＳ ゴシック" w:eastAsia="ＭＳ ゴシック" w:hAnsi="ＭＳ ゴシック" w:hint="eastAsia"/>
          <w:sz w:val="18"/>
          <w:szCs w:val="18"/>
        </w:rPr>
        <w:t>容易に</w:t>
      </w:r>
      <w:r w:rsidRPr="00312ED8">
        <w:rPr>
          <w:rFonts w:ascii="ＭＳ ゴシック" w:eastAsia="ＭＳ ゴシック" w:hAnsi="ＭＳ ゴシック" w:hint="eastAsia"/>
          <w:sz w:val="18"/>
          <w:szCs w:val="18"/>
        </w:rPr>
        <w:t>同定できる情報は</w:t>
      </w:r>
      <w:r w:rsidR="00E92B70" w:rsidRPr="00312ED8">
        <w:rPr>
          <w:rFonts w:ascii="ＭＳ ゴシック" w:eastAsia="ＭＳ ゴシック" w:hAnsi="ＭＳ ゴシック" w:hint="eastAsia"/>
          <w:sz w:val="18"/>
          <w:szCs w:val="18"/>
        </w:rPr>
        <w:t>削除したり関わりのない記述等に置き換えたりして</w:t>
      </w:r>
      <w:r w:rsidRPr="00312ED8">
        <w:rPr>
          <w:rFonts w:ascii="ＭＳ ゴシック" w:eastAsia="ＭＳ ゴシック" w:hAnsi="ＭＳ ゴシック" w:hint="eastAsia"/>
          <w:sz w:val="18"/>
          <w:szCs w:val="18"/>
        </w:rPr>
        <w:t>使用</w:t>
      </w:r>
      <w:r w:rsidR="00E92B70" w:rsidRPr="00312ED8">
        <w:rPr>
          <w:rFonts w:ascii="ＭＳ ゴシック" w:eastAsia="ＭＳ ゴシック" w:hAnsi="ＭＳ ゴシック" w:hint="eastAsia"/>
          <w:sz w:val="18"/>
          <w:szCs w:val="18"/>
        </w:rPr>
        <w:t>します。</w:t>
      </w:r>
      <w:r w:rsidRPr="00312ED8">
        <w:rPr>
          <w:rFonts w:ascii="ＭＳ ゴシック" w:eastAsia="ＭＳ ゴシック" w:hAnsi="ＭＳ ゴシック" w:hint="eastAsia"/>
          <w:sz w:val="18"/>
          <w:szCs w:val="18"/>
        </w:rPr>
        <w:t>また、研究</w:t>
      </w:r>
      <w:r w:rsidR="00E92B70" w:rsidRPr="00312ED8">
        <w:rPr>
          <w:rFonts w:ascii="ＭＳ ゴシック" w:eastAsia="ＭＳ ゴシック" w:hAnsi="ＭＳ ゴシック" w:hint="eastAsia"/>
          <w:sz w:val="18"/>
          <w:szCs w:val="18"/>
        </w:rPr>
        <w:t>を学会や論文などで</w:t>
      </w:r>
      <w:r w:rsidRPr="00312ED8">
        <w:rPr>
          <w:rFonts w:ascii="ＭＳ ゴシック" w:eastAsia="ＭＳ ゴシック" w:hAnsi="ＭＳ ゴシック" w:hint="eastAsia"/>
          <w:sz w:val="18"/>
          <w:szCs w:val="18"/>
        </w:rPr>
        <w:t>発表</w:t>
      </w:r>
      <w:r w:rsidR="00E92B70" w:rsidRPr="00312ED8">
        <w:rPr>
          <w:rFonts w:ascii="ＭＳ ゴシック" w:eastAsia="ＭＳ ゴシック" w:hAnsi="ＭＳ ゴシック" w:hint="eastAsia"/>
          <w:sz w:val="18"/>
          <w:szCs w:val="18"/>
        </w:rPr>
        <w:t>する</w:t>
      </w:r>
      <w:r w:rsidRPr="00312ED8">
        <w:rPr>
          <w:rFonts w:ascii="ＭＳ ゴシック" w:eastAsia="ＭＳ ゴシック" w:hAnsi="ＭＳ ゴシック" w:hint="eastAsia"/>
          <w:sz w:val="18"/>
          <w:szCs w:val="18"/>
        </w:rPr>
        <w:t>時にも</w:t>
      </w:r>
      <w:r w:rsidR="00E92B70" w:rsidRPr="00312ED8">
        <w:rPr>
          <w:rFonts w:ascii="ＭＳ ゴシック" w:eastAsia="ＭＳ ゴシック" w:hAnsi="ＭＳ ゴシック" w:hint="eastAsia"/>
          <w:sz w:val="18"/>
          <w:szCs w:val="18"/>
        </w:rPr>
        <w:t>、</w:t>
      </w:r>
      <w:r w:rsidRPr="00312ED8">
        <w:rPr>
          <w:rFonts w:ascii="ＭＳ ゴシック" w:eastAsia="ＭＳ ゴシック" w:hAnsi="ＭＳ ゴシック" w:hint="eastAsia"/>
          <w:sz w:val="18"/>
          <w:szCs w:val="18"/>
        </w:rPr>
        <w:t>個人</w:t>
      </w:r>
      <w:r w:rsidR="00E92B70" w:rsidRPr="00312ED8">
        <w:rPr>
          <w:rFonts w:ascii="ＭＳ ゴシック" w:eastAsia="ＭＳ ゴシック" w:hAnsi="ＭＳ ゴシック" w:hint="eastAsia"/>
          <w:sz w:val="18"/>
          <w:szCs w:val="18"/>
        </w:rPr>
        <w:t>を特定できないようにして</w:t>
      </w:r>
      <w:r w:rsidR="00A333D9" w:rsidRPr="00312ED8">
        <w:rPr>
          <w:rFonts w:ascii="ＭＳ ゴシック" w:eastAsia="ＭＳ ゴシック" w:hAnsi="ＭＳ ゴシック" w:hint="eastAsia"/>
          <w:sz w:val="18"/>
          <w:szCs w:val="18"/>
        </w:rPr>
        <w:t>公表します</w:t>
      </w:r>
      <w:r w:rsidR="00E92B70" w:rsidRPr="00312ED8">
        <w:rPr>
          <w:rFonts w:ascii="ＭＳ ゴシック" w:eastAsia="ＭＳ ゴシック" w:hAnsi="ＭＳ ゴシック" w:hint="eastAsia"/>
          <w:sz w:val="18"/>
          <w:szCs w:val="18"/>
        </w:rPr>
        <w:t>。</w:t>
      </w:r>
    </w:p>
    <w:p w:rsidR="00A333D9" w:rsidRPr="00E92B70" w:rsidRDefault="00A333D9" w:rsidP="001811C4">
      <w:pPr>
        <w:ind w:firstLineChars="100" w:firstLine="180"/>
        <w:rPr>
          <w:rFonts w:ascii="ＭＳ ゴシック" w:eastAsia="ＭＳ ゴシック" w:hAnsi="ＭＳ ゴシック"/>
          <w:color w:val="FF0000"/>
          <w:sz w:val="18"/>
          <w:szCs w:val="18"/>
        </w:rPr>
      </w:pPr>
    </w:p>
    <w:p w:rsidR="004636CA" w:rsidRPr="00B102F4" w:rsidRDefault="004636CA" w:rsidP="004636CA">
      <w:pPr>
        <w:rPr>
          <w:rFonts w:ascii="ＭＳ ゴシック" w:eastAsia="ＭＳ ゴシック" w:hAnsi="ＭＳ ゴシック"/>
          <w:color w:val="0070C0"/>
          <w:sz w:val="18"/>
          <w:szCs w:val="18"/>
        </w:rPr>
      </w:pPr>
    </w:p>
    <w:p w:rsidR="002F3A4D" w:rsidRPr="002F3A4D" w:rsidRDefault="002F3A4D" w:rsidP="002F3A4D">
      <w:pPr>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 xml:space="preserve">　</w:t>
      </w:r>
      <w:r w:rsidRPr="002F3A4D">
        <w:rPr>
          <w:rFonts w:ascii="ＭＳ ゴシック" w:eastAsia="ＭＳ ゴシック" w:hAnsi="ＭＳ ゴシック" w:hint="eastAsia"/>
          <w:color w:val="0070C0"/>
          <w:sz w:val="18"/>
          <w:szCs w:val="18"/>
        </w:rPr>
        <w:t xml:space="preserve">　</w:t>
      </w: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６</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研究成果の公表について</w:t>
      </w:r>
    </w:p>
    <w:p w:rsidR="00225742" w:rsidRDefault="00225742" w:rsidP="00102ACA">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この研究成果は学会発表、学術雑誌およびデータベースなどで</w:t>
      </w:r>
      <w:r w:rsidRPr="00C43136">
        <w:rPr>
          <w:rFonts w:ascii="ＭＳ ゴシック" w:eastAsia="ＭＳ ゴシック" w:hAnsi="ＭＳ ゴシック" w:hint="eastAsia"/>
          <w:sz w:val="18"/>
          <w:szCs w:val="18"/>
        </w:rPr>
        <w:t>公表</w:t>
      </w:r>
      <w:r>
        <w:rPr>
          <w:rFonts w:ascii="ＭＳ ゴシック" w:eastAsia="ＭＳ ゴシック" w:hAnsi="ＭＳ ゴシック" w:hint="eastAsia"/>
          <w:sz w:val="18"/>
          <w:szCs w:val="18"/>
        </w:rPr>
        <w:t>します</w:t>
      </w:r>
      <w:r w:rsidRPr="00C43136">
        <w:rPr>
          <w:rFonts w:ascii="ＭＳ ゴシック" w:eastAsia="ＭＳ ゴシック" w:hAnsi="ＭＳ ゴシック" w:hint="eastAsia"/>
          <w:sz w:val="18"/>
          <w:szCs w:val="18"/>
        </w:rPr>
        <w:t>。</w:t>
      </w:r>
    </w:p>
    <w:p w:rsidR="00557BF5" w:rsidRDefault="00557BF5" w:rsidP="00102ACA">
      <w:pPr>
        <w:rPr>
          <w:rFonts w:ascii="ＭＳ ゴシック" w:eastAsia="ＭＳ ゴシック" w:hAnsi="ＭＳ ゴシック"/>
          <w:sz w:val="18"/>
          <w:szCs w:val="18"/>
        </w:rPr>
      </w:pPr>
    </w:p>
    <w:p w:rsidR="00557BF5" w:rsidRPr="00455368" w:rsidRDefault="00535666" w:rsidP="00102ACA">
      <w:pPr>
        <w:rPr>
          <w:rFonts w:ascii="ＭＳ ゴシック" w:eastAsia="ＭＳ ゴシック" w:hAnsi="ＭＳ ゴシック"/>
          <w:b/>
          <w:color w:val="000000" w:themeColor="text1"/>
          <w:sz w:val="18"/>
          <w:szCs w:val="18"/>
        </w:rPr>
      </w:pPr>
      <w:r w:rsidRPr="00455368">
        <w:rPr>
          <w:rFonts w:ascii="ＭＳ ゴシック" w:eastAsia="ＭＳ ゴシック" w:hAnsi="ＭＳ ゴシック" w:hint="eastAsia"/>
          <w:b/>
          <w:color w:val="000000" w:themeColor="text1"/>
          <w:sz w:val="18"/>
          <w:szCs w:val="18"/>
        </w:rPr>
        <w:t>（７）</w:t>
      </w:r>
      <w:r w:rsidR="00557BF5" w:rsidRPr="00455368">
        <w:rPr>
          <w:rFonts w:ascii="ＭＳ ゴシック" w:eastAsia="ＭＳ ゴシック" w:hAnsi="ＭＳ ゴシック" w:hint="eastAsia"/>
          <w:b/>
          <w:color w:val="000000" w:themeColor="text1"/>
          <w:sz w:val="18"/>
          <w:szCs w:val="18"/>
        </w:rPr>
        <w:t>研究計画書等の入手又は閲覧</w:t>
      </w:r>
    </w:p>
    <w:p w:rsidR="004D5EB7" w:rsidRPr="00455368" w:rsidRDefault="00557BF5" w:rsidP="004D5EB7">
      <w:pPr>
        <w:ind w:firstLineChars="100" w:firstLine="180"/>
        <w:rPr>
          <w:rFonts w:ascii="ＭＳ ゴシック" w:eastAsia="ＭＳ ゴシック" w:hAnsi="ＭＳ ゴシック"/>
          <w:color w:val="000000" w:themeColor="text1"/>
          <w:sz w:val="18"/>
          <w:szCs w:val="18"/>
        </w:rPr>
      </w:pPr>
      <w:r w:rsidRPr="00455368">
        <w:rPr>
          <w:rFonts w:ascii="ＭＳ ゴシック" w:eastAsia="ＭＳ ゴシック" w:hAnsi="ＭＳ ゴシック" w:hint="eastAsia"/>
          <w:color w:val="000000" w:themeColor="text1"/>
          <w:sz w:val="18"/>
          <w:szCs w:val="18"/>
        </w:rPr>
        <w:t>本研究の対象となる方は、希望される場合には</w:t>
      </w:r>
      <w:r w:rsidR="00F625F7" w:rsidRPr="00455368">
        <w:rPr>
          <w:rFonts w:ascii="ＭＳ ゴシック" w:eastAsia="ＭＳ ゴシック" w:hAnsi="ＭＳ ゴシック" w:hint="eastAsia"/>
          <w:color w:val="000000" w:themeColor="text1"/>
          <w:sz w:val="18"/>
          <w:szCs w:val="18"/>
        </w:rPr>
        <w:t>、</w:t>
      </w:r>
      <w:r w:rsidRPr="00455368">
        <w:rPr>
          <w:rFonts w:ascii="ＭＳ ゴシック" w:eastAsia="ＭＳ ゴシック" w:hAnsi="ＭＳ ゴシック" w:hint="eastAsia"/>
          <w:color w:val="000000" w:themeColor="text1"/>
          <w:sz w:val="18"/>
          <w:szCs w:val="18"/>
        </w:rPr>
        <w:t>他の研究対象者等の個人情報及び知的財産の保護等に支障がない範囲内で本研究に関する研究計画書等の資料を入手・閲覧することができます。</w:t>
      </w:r>
    </w:p>
    <w:p w:rsidR="00FC6DAD" w:rsidRPr="00455368" w:rsidRDefault="00FC6DAD" w:rsidP="00557BF5">
      <w:pPr>
        <w:ind w:firstLineChars="100" w:firstLine="180"/>
        <w:rPr>
          <w:rFonts w:ascii="ＭＳ ゴシック" w:eastAsia="ＭＳ ゴシック" w:hAnsi="ＭＳ ゴシック"/>
          <w:color w:val="000000" w:themeColor="text1"/>
          <w:sz w:val="18"/>
          <w:szCs w:val="18"/>
        </w:rPr>
      </w:pPr>
    </w:p>
    <w:p w:rsidR="00FC6DAD" w:rsidRPr="00455368" w:rsidRDefault="00FC6DAD" w:rsidP="00FC6DAD">
      <w:pPr>
        <w:rPr>
          <w:rFonts w:ascii="ＭＳ ゴシック" w:eastAsia="ＭＳ ゴシック" w:hAnsi="ＭＳ ゴシック"/>
          <w:b/>
          <w:color w:val="000000" w:themeColor="text1"/>
          <w:sz w:val="18"/>
          <w:szCs w:val="18"/>
        </w:rPr>
      </w:pPr>
      <w:r w:rsidRPr="00455368">
        <w:rPr>
          <w:rFonts w:ascii="ＭＳ ゴシック" w:eastAsia="ＭＳ ゴシック" w:hAnsi="ＭＳ ゴシック" w:hint="eastAsia"/>
          <w:b/>
          <w:color w:val="000000" w:themeColor="text1"/>
          <w:sz w:val="18"/>
          <w:szCs w:val="18"/>
        </w:rPr>
        <w:t>（８）利用又は提供の停止</w:t>
      </w:r>
    </w:p>
    <w:p w:rsidR="00FC6DAD" w:rsidRPr="00455368" w:rsidRDefault="00FC6DAD" w:rsidP="00FC6DAD">
      <w:pPr>
        <w:rPr>
          <w:rFonts w:ascii="ＭＳ ゴシック" w:eastAsia="ＭＳ ゴシック" w:hAnsi="ＭＳ ゴシック"/>
          <w:color w:val="000000" w:themeColor="text1"/>
          <w:sz w:val="18"/>
          <w:szCs w:val="18"/>
        </w:rPr>
      </w:pPr>
      <w:r w:rsidRPr="00455368">
        <w:rPr>
          <w:rFonts w:ascii="ＭＳ ゴシック" w:eastAsia="ＭＳ ゴシック" w:hAnsi="ＭＳ ゴシック" w:hint="eastAsia"/>
          <w:color w:val="000000" w:themeColor="text1"/>
          <w:sz w:val="18"/>
          <w:szCs w:val="18"/>
        </w:rPr>
        <w:t>研究対象者又はその代理人の求めに応じて、研究対象者が識別される試料・情報の利用</w:t>
      </w:r>
      <w:r w:rsidR="00455368" w:rsidRPr="00455368">
        <w:rPr>
          <w:rFonts w:ascii="ＭＳ ゴシック" w:eastAsia="ＭＳ ゴシック" w:hAnsi="ＭＳ ゴシック" w:hint="eastAsia"/>
          <w:color w:val="000000" w:themeColor="text1"/>
          <w:sz w:val="18"/>
          <w:szCs w:val="18"/>
        </w:rPr>
        <w:t>を</w:t>
      </w:r>
      <w:r w:rsidRPr="00455368">
        <w:rPr>
          <w:rFonts w:ascii="ＭＳ ゴシック" w:eastAsia="ＭＳ ゴシック" w:hAnsi="ＭＳ ゴシック" w:hint="eastAsia"/>
          <w:color w:val="000000" w:themeColor="text1"/>
          <w:sz w:val="18"/>
          <w:szCs w:val="18"/>
        </w:rPr>
        <w:t>停止することができます。停止を求められる場合には、下記（９）にご連絡ください。</w:t>
      </w:r>
    </w:p>
    <w:p w:rsidR="00225742" w:rsidRPr="00C43136" w:rsidRDefault="00225742" w:rsidP="00102ACA">
      <w:pPr>
        <w:rPr>
          <w:rFonts w:ascii="ＭＳ ゴシック" w:eastAsia="ＭＳ ゴシック" w:hAnsi="ＭＳ ゴシック"/>
          <w:sz w:val="18"/>
          <w:szCs w:val="18"/>
        </w:rPr>
      </w:pPr>
    </w:p>
    <w:p w:rsidR="00225742" w:rsidRPr="00C43136" w:rsidRDefault="00225742" w:rsidP="00102ACA">
      <w:pPr>
        <w:rPr>
          <w:rFonts w:ascii="ＭＳ ゴシック" w:eastAsia="ＭＳ ゴシック" w:hAnsi="ＭＳ ゴシック"/>
          <w:b/>
          <w:sz w:val="18"/>
          <w:szCs w:val="18"/>
        </w:rPr>
      </w:pPr>
      <w:r w:rsidRPr="00C43136">
        <w:rPr>
          <w:rFonts w:ascii="ＭＳ ゴシック" w:eastAsia="ＭＳ ゴシック" w:hAnsi="ＭＳ ゴシック"/>
          <w:b/>
          <w:sz w:val="18"/>
          <w:szCs w:val="18"/>
        </w:rPr>
        <w:t>(</w:t>
      </w:r>
      <w:r w:rsidR="00FC6DAD">
        <w:rPr>
          <w:rFonts w:ascii="ＭＳ ゴシック" w:eastAsia="ＭＳ ゴシック" w:hAnsi="ＭＳ ゴシック" w:hint="eastAsia"/>
          <w:b/>
          <w:sz w:val="18"/>
          <w:szCs w:val="18"/>
        </w:rPr>
        <w:t>９</w:t>
      </w:r>
      <w:r w:rsidRPr="00C43136">
        <w:rPr>
          <w:rFonts w:ascii="ＭＳ ゴシック" w:eastAsia="ＭＳ ゴシック" w:hAnsi="ＭＳ ゴシック"/>
          <w:b/>
          <w:sz w:val="18"/>
          <w:szCs w:val="18"/>
        </w:rPr>
        <w:t>)</w:t>
      </w:r>
      <w:r w:rsidRPr="00C43136">
        <w:rPr>
          <w:rFonts w:ascii="ＭＳ ゴシック" w:eastAsia="ＭＳ ゴシック" w:hAnsi="ＭＳ ゴシック" w:hint="eastAsia"/>
          <w:b/>
          <w:sz w:val="18"/>
          <w:szCs w:val="18"/>
        </w:rPr>
        <w:t>問い合わせ等の連絡先</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滋賀医科大学　</w:t>
      </w:r>
      <w:r w:rsidR="00455368">
        <w:rPr>
          <w:rFonts w:ascii="ＭＳ ゴシック" w:eastAsia="ＭＳ ゴシック" w:hAnsi="ＭＳ ゴシック" w:hint="eastAsia"/>
          <w:sz w:val="18"/>
          <w:szCs w:val="18"/>
        </w:rPr>
        <w:t xml:space="preserve">　放射線医学講座</w:t>
      </w:r>
      <w:r w:rsidRPr="00C43136">
        <w:rPr>
          <w:rFonts w:ascii="ＭＳ ゴシック" w:eastAsia="ＭＳ ゴシック" w:hAnsi="ＭＳ ゴシック" w:hint="eastAsia"/>
          <w:sz w:val="18"/>
          <w:szCs w:val="18"/>
        </w:rPr>
        <w:t xml:space="preserve">　</w:t>
      </w:r>
      <w:r w:rsidR="00455368">
        <w:rPr>
          <w:rFonts w:ascii="ＭＳ ゴシック" w:eastAsia="ＭＳ ゴシック" w:hAnsi="ＭＳ ゴシック" w:hint="eastAsia"/>
          <w:sz w:val="18"/>
          <w:szCs w:val="18"/>
        </w:rPr>
        <w:t xml:space="preserve">　特任助教</w:t>
      </w:r>
      <w:r w:rsidR="00455368">
        <w:rPr>
          <w:rFonts w:ascii="ＭＳ ゴシック" w:eastAsia="ＭＳ ゴシック" w:hAnsi="ＭＳ ゴシック"/>
          <w:sz w:val="18"/>
          <w:szCs w:val="18"/>
        </w:rPr>
        <w:t xml:space="preserve">　</w:t>
      </w:r>
      <w:r w:rsidR="00455368">
        <w:rPr>
          <w:rFonts w:ascii="ＭＳ ゴシック" w:eastAsia="ＭＳ ゴシック" w:hAnsi="ＭＳ ゴシック" w:hint="eastAsia"/>
          <w:sz w:val="18"/>
          <w:szCs w:val="18"/>
        </w:rPr>
        <w:t>瀬古</w:t>
      </w:r>
      <w:r w:rsidR="00455368">
        <w:rPr>
          <w:rFonts w:ascii="ＭＳ ゴシック" w:eastAsia="ＭＳ ゴシック" w:hAnsi="ＭＳ ゴシック"/>
          <w:sz w:val="18"/>
          <w:szCs w:val="18"/>
        </w:rPr>
        <w:t xml:space="preserve">　安由美</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住所：</w:t>
      </w:r>
      <w:r w:rsidRPr="00C43136">
        <w:rPr>
          <w:rFonts w:ascii="ＭＳ ゴシック" w:eastAsia="ＭＳ ゴシック" w:hAnsi="ＭＳ ゴシック"/>
          <w:sz w:val="18"/>
          <w:szCs w:val="18"/>
        </w:rPr>
        <w:t>520-2192</w:t>
      </w:r>
      <w:r w:rsidRPr="00C43136">
        <w:rPr>
          <w:rFonts w:ascii="ＭＳ ゴシック" w:eastAsia="ＭＳ ゴシック" w:hAnsi="ＭＳ ゴシック" w:hint="eastAsia"/>
          <w:sz w:val="18"/>
          <w:szCs w:val="18"/>
        </w:rPr>
        <w:t xml:space="preserve">　滋賀県大津市瀬田月輪町</w:t>
      </w:r>
    </w:p>
    <w:p w:rsidR="00225742" w:rsidRPr="00C43136" w:rsidRDefault="00225742" w:rsidP="00102ACA">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電話番号：　</w:t>
      </w:r>
      <w:r w:rsidRPr="00C43136">
        <w:rPr>
          <w:rFonts w:ascii="ＭＳ ゴシック" w:eastAsia="ＭＳ ゴシック" w:hAnsi="ＭＳ ゴシック"/>
          <w:sz w:val="18"/>
          <w:szCs w:val="18"/>
        </w:rPr>
        <w:t>077-548-</w:t>
      </w:r>
      <w:r w:rsidR="00455368">
        <w:rPr>
          <w:rFonts w:ascii="ＭＳ ゴシック" w:eastAsia="ＭＳ ゴシック" w:hAnsi="ＭＳ ゴシック" w:hint="eastAsia"/>
          <w:sz w:val="18"/>
          <w:szCs w:val="18"/>
        </w:rPr>
        <w:t>2288</w:t>
      </w:r>
    </w:p>
    <w:p w:rsidR="00225742" w:rsidRPr="0082045B" w:rsidRDefault="00225742">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メールアドレス：</w:t>
      </w:r>
      <w:r w:rsidR="00455368">
        <w:rPr>
          <w:rFonts w:ascii="ＭＳ ゴシック" w:eastAsia="ＭＳ ゴシック" w:hAnsi="ＭＳ ゴシック" w:hint="eastAsia"/>
          <w:sz w:val="18"/>
          <w:szCs w:val="18"/>
        </w:rPr>
        <w:t>ayumis@belle.shiga-med.ac.jp</w:t>
      </w:r>
    </w:p>
    <w:sectPr w:rsidR="00225742" w:rsidRPr="0082045B" w:rsidSect="0082045B">
      <w:pgSz w:w="11906" w:h="16838"/>
      <w:pgMar w:top="1134" w:right="1134" w:bottom="1134" w:left="1134"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2D" w:rsidRDefault="00E2642D" w:rsidP="00891BD8">
      <w:r>
        <w:separator/>
      </w:r>
    </w:p>
  </w:endnote>
  <w:endnote w:type="continuationSeparator" w:id="1">
    <w:p w:rsidR="00E2642D" w:rsidRDefault="00E2642D" w:rsidP="00891BD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2D" w:rsidRDefault="00E2642D" w:rsidP="00891BD8">
      <w:r>
        <w:separator/>
      </w:r>
    </w:p>
  </w:footnote>
  <w:footnote w:type="continuationSeparator" w:id="1">
    <w:p w:rsidR="00E2642D" w:rsidRDefault="00E2642D" w:rsidP="00891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49"/>
  <w:displayHorizontalDrawingGridEvery w:val="0"/>
  <w:characterSpacingControl w:val="compressPunctuation"/>
  <w:savePreviewPicture/>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ACA"/>
    <w:rsid w:val="00005908"/>
    <w:rsid w:val="00032F0C"/>
    <w:rsid w:val="0004564F"/>
    <w:rsid w:val="00066EBB"/>
    <w:rsid w:val="000760B3"/>
    <w:rsid w:val="0008348F"/>
    <w:rsid w:val="000876EE"/>
    <w:rsid w:val="00096FDA"/>
    <w:rsid w:val="000A3241"/>
    <w:rsid w:val="000C769B"/>
    <w:rsid w:val="000F76E3"/>
    <w:rsid w:val="00102ACA"/>
    <w:rsid w:val="00106FB1"/>
    <w:rsid w:val="00145DDC"/>
    <w:rsid w:val="0017175E"/>
    <w:rsid w:val="00172C2B"/>
    <w:rsid w:val="001811C4"/>
    <w:rsid w:val="001A0BF0"/>
    <w:rsid w:val="001A52BE"/>
    <w:rsid w:val="001B163A"/>
    <w:rsid w:val="001C021A"/>
    <w:rsid w:val="001E2956"/>
    <w:rsid w:val="001E4D24"/>
    <w:rsid w:val="00201309"/>
    <w:rsid w:val="0020266D"/>
    <w:rsid w:val="00225742"/>
    <w:rsid w:val="00234BC9"/>
    <w:rsid w:val="0024695C"/>
    <w:rsid w:val="00252CA1"/>
    <w:rsid w:val="00281040"/>
    <w:rsid w:val="00296833"/>
    <w:rsid w:val="002A50E6"/>
    <w:rsid w:val="002E2F4E"/>
    <w:rsid w:val="002F1F17"/>
    <w:rsid w:val="002F3A4D"/>
    <w:rsid w:val="00312ED8"/>
    <w:rsid w:val="003150CE"/>
    <w:rsid w:val="00325311"/>
    <w:rsid w:val="003428DE"/>
    <w:rsid w:val="003673BE"/>
    <w:rsid w:val="003748AE"/>
    <w:rsid w:val="00383B73"/>
    <w:rsid w:val="00404D01"/>
    <w:rsid w:val="00455368"/>
    <w:rsid w:val="00456390"/>
    <w:rsid w:val="00457821"/>
    <w:rsid w:val="004636CA"/>
    <w:rsid w:val="0046710B"/>
    <w:rsid w:val="004A2A17"/>
    <w:rsid w:val="004B026B"/>
    <w:rsid w:val="004B5A80"/>
    <w:rsid w:val="004D5EB7"/>
    <w:rsid w:val="004E495A"/>
    <w:rsid w:val="00510C8D"/>
    <w:rsid w:val="00516956"/>
    <w:rsid w:val="00535666"/>
    <w:rsid w:val="00537FD1"/>
    <w:rsid w:val="005435F9"/>
    <w:rsid w:val="00557BF5"/>
    <w:rsid w:val="00596A7F"/>
    <w:rsid w:val="005B36C2"/>
    <w:rsid w:val="005E42D0"/>
    <w:rsid w:val="005E6764"/>
    <w:rsid w:val="00646B01"/>
    <w:rsid w:val="00650EBE"/>
    <w:rsid w:val="00652321"/>
    <w:rsid w:val="006902E7"/>
    <w:rsid w:val="006A2D12"/>
    <w:rsid w:val="006B02AD"/>
    <w:rsid w:val="006B157D"/>
    <w:rsid w:val="006B3A42"/>
    <w:rsid w:val="006C245F"/>
    <w:rsid w:val="006D1365"/>
    <w:rsid w:val="006F094B"/>
    <w:rsid w:val="0070750F"/>
    <w:rsid w:val="007142BF"/>
    <w:rsid w:val="00731A70"/>
    <w:rsid w:val="007434B0"/>
    <w:rsid w:val="00766C63"/>
    <w:rsid w:val="00771C6D"/>
    <w:rsid w:val="007F2623"/>
    <w:rsid w:val="007F75FC"/>
    <w:rsid w:val="0082045B"/>
    <w:rsid w:val="00853E14"/>
    <w:rsid w:val="00871F6F"/>
    <w:rsid w:val="0089024A"/>
    <w:rsid w:val="00891BD8"/>
    <w:rsid w:val="008A3E70"/>
    <w:rsid w:val="008D3B65"/>
    <w:rsid w:val="008F4D7E"/>
    <w:rsid w:val="00921B88"/>
    <w:rsid w:val="0097543C"/>
    <w:rsid w:val="009A2EAB"/>
    <w:rsid w:val="009A41E9"/>
    <w:rsid w:val="009B454E"/>
    <w:rsid w:val="009D75EB"/>
    <w:rsid w:val="009E2CF7"/>
    <w:rsid w:val="00A04A99"/>
    <w:rsid w:val="00A248BA"/>
    <w:rsid w:val="00A31016"/>
    <w:rsid w:val="00A333D9"/>
    <w:rsid w:val="00A63D16"/>
    <w:rsid w:val="00A97518"/>
    <w:rsid w:val="00AC0BE5"/>
    <w:rsid w:val="00AE1720"/>
    <w:rsid w:val="00B00772"/>
    <w:rsid w:val="00B01D0A"/>
    <w:rsid w:val="00B102F4"/>
    <w:rsid w:val="00B27A1C"/>
    <w:rsid w:val="00B32F98"/>
    <w:rsid w:val="00B42A5C"/>
    <w:rsid w:val="00B44E61"/>
    <w:rsid w:val="00BA4595"/>
    <w:rsid w:val="00BB21C8"/>
    <w:rsid w:val="00BD4709"/>
    <w:rsid w:val="00BD4CB9"/>
    <w:rsid w:val="00BE17C7"/>
    <w:rsid w:val="00BF72CF"/>
    <w:rsid w:val="00C06EDC"/>
    <w:rsid w:val="00C13A09"/>
    <w:rsid w:val="00C35143"/>
    <w:rsid w:val="00C43136"/>
    <w:rsid w:val="00C636AE"/>
    <w:rsid w:val="00C767B3"/>
    <w:rsid w:val="00CA2477"/>
    <w:rsid w:val="00CB19A1"/>
    <w:rsid w:val="00CC0B60"/>
    <w:rsid w:val="00CD03FA"/>
    <w:rsid w:val="00CE368A"/>
    <w:rsid w:val="00CF4EE9"/>
    <w:rsid w:val="00D053E3"/>
    <w:rsid w:val="00D144D6"/>
    <w:rsid w:val="00D2431C"/>
    <w:rsid w:val="00D5613D"/>
    <w:rsid w:val="00D64533"/>
    <w:rsid w:val="00D67EA5"/>
    <w:rsid w:val="00DB1280"/>
    <w:rsid w:val="00E13AEE"/>
    <w:rsid w:val="00E2642D"/>
    <w:rsid w:val="00E32053"/>
    <w:rsid w:val="00E40114"/>
    <w:rsid w:val="00E52854"/>
    <w:rsid w:val="00E54136"/>
    <w:rsid w:val="00E72634"/>
    <w:rsid w:val="00E92B70"/>
    <w:rsid w:val="00ED628C"/>
    <w:rsid w:val="00F05C27"/>
    <w:rsid w:val="00F32006"/>
    <w:rsid w:val="00F625F7"/>
    <w:rsid w:val="00F660B6"/>
    <w:rsid w:val="00F7022B"/>
    <w:rsid w:val="00F71810"/>
    <w:rsid w:val="00FB7AAF"/>
    <w:rsid w:val="00FC6DAD"/>
    <w:rsid w:val="00FF3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creator>egmainex</dc:creator>
  <cp:lastModifiedBy>murata_kiyoshi</cp:lastModifiedBy>
  <cp:revision>2</cp:revision>
  <cp:lastPrinted>2014-04-16T02:46:00Z</cp:lastPrinted>
  <dcterms:created xsi:type="dcterms:W3CDTF">2017-08-23T00:24:00Z</dcterms:created>
  <dcterms:modified xsi:type="dcterms:W3CDTF">2017-08-23T00:24:00Z</dcterms:modified>
</cp:coreProperties>
</file>